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8"/>
          <w:rFonts w:ascii="Times New Roman" w:hAnsi="Times New Roman"/>
        </w:rPr>
        <w:t xml:space="preserve">Xizmat turar joyini ijaraga olish</w:t>
      </w:r>
    </w:p>
    <w:p>
      <w:pPr>
        <w:jc w:val="center"/>
        <w:ind w:firstLine="425"/>
        <w:spacing w:after="0" w:line="288" w:lineRule="auto"/>
        <w:rPr>
          <w:caps/>
          <w:sz w:val="28"/>
          <w:rFonts w:ascii="Times New Roman" w:hAnsi="Times New Roman"/>
        </w:rPr>
      </w:pPr>
      <w:r>
        <w:rPr>
          <w:caps/>
          <w:sz w:val="28"/>
          <w:rFonts w:ascii="Times New Roman" w:hAnsi="Times New Roman"/>
        </w:rPr>
        <w:t xml:space="preserve">NAMUNAVIY SHARTNOMASI</w:t>
      </w:r>
    </w:p>
    <w:p>
      <w:pPr>
        <w:jc w:val="center"/>
        <w:ind w:firstLine="425"/>
        <w:spacing w:after="0" w:line="288" w:lineRule="auto"/>
        <w:rPr>
          <w:caps/>
          <w:sz w:val="24"/>
          <w:rFonts w:ascii="Times New Roman" w:hAnsi="Times New Roman"/>
        </w:rPr>
      </w:pPr>
    </w:p>
    <w:tbl>
      <w:tblPr>
        <w:tblW w:w="9634" w:type="dxa"/>
      </w:tblPr>
      <w:tblGrid>
        <w:gridCol w:w="3115"/>
        <w:gridCol w:w="3115"/>
        <w:gridCol w:w="3404"/>
      </w:tblGrid>
      <w:tr>
        <w:tc>
          <w:tcPr>
            <w:tcW w:w="3115" w:type="dxa"/>
            <w:shd w:fill="auto"/>
          </w:tcPr>
          <w:p>
            <w:pPr>
              <w:spacing w:line="288" w:lineRule="auto"/>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3115" w:type="dxa"/>
            <w:shd w:fill="auto"/>
          </w:tcPr>
          <w:p>
            <w:pPr>
              <w:jc w:val="center"/>
              <w:ind w:firstLine="31"/>
              <w:spacing w:line="288" w:lineRule="auto"/>
              <w:rPr>
                <w:b/>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r>
              <w:rPr>
                <w:sz w:val="24"/>
                <w:rFonts w:ascii="Times New Roman" w:hAnsi="Times New Roman"/>
                <w:position w:val="-1"/>
              </w:rPr>
              <w:t>-son</w:t>
            </w:r>
          </w:p>
        </w:tc>
        <w:tc>
          <w:tcPr>
            <w:tcW w:w="3404" w:type="dxa"/>
            <w:shd w:fill="auto"/>
          </w:tcPr>
          <w:p>
            <w:pPr>
              <w:jc w:val="right"/>
              <w:spacing w:line="288" w:lineRule="auto"/>
              <w:rPr>
                <w:b/>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tc>
      </w:tr>
    </w:tbl>
    <w:p>
      <w:pPr>
        <w:jc w:val="both"/>
        <w:spacing w:after="0" w:line="288" w:lineRule="auto"/>
        <w:rPr>
          <w:sz w:val="24"/>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Ijaraga beruvchiga shartnoma tuzish huquqini beruvchi hujjat</w:t>
      </w:r>
      <w:r>
        <w:rPr>
          <w:vanish w:val="false"/>
          <w:sz w:val="28"/>
          <w:rFonts w:ascii="Times New Roman" w:hAnsi="Times New Roman"/>
        </w:rPr>
        <w:fldChar w:fldCharType="end"/>
      </w:r>
      <w:r>
        <w:rPr>
          <w:sz w:val="28"/>
          <w:rFonts w:ascii="Times New Roman" w:hAnsi="Times New Roman"/>
        </w:rPr>
        <w:t xml:space="preserve"> asosida faoliyat koʻrsatuvchi (keyinchalik “Ijaraga beruvchi” deb ataluvchi) turar joy mulkdori </w:t>
      </w:r>
      <w:r>
        <w:rPr>
          <w:vanish w:val="false"/>
          <w:sz w:val="28"/>
          <w:rFonts w:ascii="Times New Roman" w:hAnsi="Times New Roman"/>
        </w:rPr>
        <w:fldChar w:fldCharType="begin"/>
        <w:instrText xml:space="preserve">X {"Y":7}</w:instrText>
        <w:fldChar w:fldCharType="separate"/>
        <w:t xml:space="preserve">Ijaraga berishga vakolatli organning nomi, tashkiliy huquqiy shakli</w:t>
      </w:r>
      <w:r>
        <w:rPr>
          <w:vanish w:val="false"/>
          <w:sz w:val="28"/>
          <w:rFonts w:ascii="Times New Roman" w:hAnsi="Times New Roman"/>
        </w:rPr>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{"Y":8}</w:instrText>
        <w:fldChar w:fldCharType="separate"/>
        <w:t xml:space="preserve">Ijaraga beruvchi organning vakolatli mansabdor shaxsining F.I.O.si</w:t>
      </w:r>
      <w:r>
        <w:rPr>
          <w:vanish w:val="false"/>
          <w:sz w:val="28"/>
          <w:rFonts w:ascii="Times New Roman" w:hAnsi="Times New Roman"/>
        </w:rPr>
        <w:fldChar w:fldCharType="end"/>
      </w:r>
      <w:r>
        <w:rPr>
          <w:sz w:val="28"/>
          <w:rFonts w:ascii="Times New Roman" w:hAnsi="Times New Roman"/>
        </w:rPr>
        <w:t xml:space="preserve"> bir tomondan va (keyinchalik “Ijaraga oluvchi” deb ataluvchi) fuqaro </w:t>
      </w:r>
      <w:r>
        <w:rPr>
          <w:vanish w:val="false"/>
          <w:sz w:val="28"/>
          <w:rFonts w:ascii="Times New Roman" w:hAnsi="Times New Roman"/>
        </w:rPr>
        <w:fldChar w:fldCharType="begin"/>
        <w:instrText xml:space="preserve">X {"Y":14}</w:instrText>
        <w:fldChar w:fldCharType="separate"/>
        <w:t xml:space="preserve">Ijaraga oluvchining F.I.O.si</w:t>
      </w:r>
      <w:r>
        <w:rPr>
          <w:vanish w:val="false"/>
          <w:sz w:val="28"/>
          <w:rFonts w:ascii="Times New Roman" w:hAnsi="Times New Roman"/>
        </w:rPr>
        <w:fldChar w:fldCharType="end"/>
      </w:r>
      <w:r>
        <w:rPr>
          <w:sz w:val="28"/>
          <w:rFonts w:ascii="Times New Roman" w:hAnsi="Times New Roman"/>
        </w:rPr>
        <w:t xml:space="preserve"> ikkinchi tomondan, </w:t>
      </w:r>
      <w:r>
        <w:rPr>
          <w:vanish w:val="false"/>
          <w:sz w:val="28"/>
          <w:rFonts w:ascii="Times New Roman" w:hAnsi="Times New Roman"/>
        </w:rPr>
        <w:fldChar w:fldCharType="begin"/>
        <w:instrText xml:space="preserve">X {"Y":15}</w:instrText>
        <w:fldChar w:fldCharType="separate"/>
        <w:t xml:space="preserve">Xizmat safariga yuborayotgan tashkilot nomi, tashkiliy huquqiy shakli</w:t>
      </w:r>
      <w:r>
        <w:rPr>
          <w:vanish w:val="false"/>
          <w:sz w:val="28"/>
          <w:rFonts w:ascii="Times New Roman" w:hAnsi="Times New Roman"/>
        </w:rPr>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{"Y":16}</w:instrText>
        <w:fldChar w:fldCharType="separate"/>
        <w:t xml:space="preserve">Ijaraga oluvchi tashkilotning ijaraga olish qarori sanasi</w:t>
      </w:r>
      <w:r>
        <w:rPr>
          <w:vanish w:val="false"/>
          <w:sz w:val="28"/>
          <w:rFonts w:ascii="Times New Roman" w:hAnsi="Times New Roman"/>
        </w:rPr>
        <w:fldChar w:fldCharType="end"/>
      </w:r>
      <w:r>
        <w:rPr>
          <w:sz w:val="28"/>
          <w:rFonts w:ascii="Times New Roman" w:hAnsi="Times New Roman"/>
        </w:rPr>
        <w:t xml:space="preserve"> dagi </w:t>
      </w:r>
      <w:r>
        <w:rPr>
          <w:vanish w:val="false"/>
          <w:sz w:val="28"/>
          <w:rFonts w:ascii="Times New Roman" w:hAnsi="Times New Roman"/>
        </w:rPr>
        <w:fldChar w:fldCharType="begin"/>
        <w:instrText xml:space="preserve">X {"Y":17}</w:instrText>
        <w:fldChar w:fldCharType="separate"/>
        <w:t xml:space="preserve">Ijaraga olish qarorining raqami</w:t>
      </w:r>
      <w:r>
        <w:rPr>
          <w:vanish w:val="false"/>
          <w:sz w:val="28"/>
          <w:rFonts w:ascii="Times New Roman" w:hAnsi="Times New Roman"/>
        </w:rPr>
        <w:fldChar w:fldCharType="end"/>
      </w:r>
      <w:r>
        <w:rPr>
          <w:sz w:val="28"/>
          <w:rFonts w:ascii="Times New Roman" w:hAnsi="Times New Roman"/>
        </w:rPr>
        <w:t xml:space="preserve">-son qaroriga muvofiq berilgan  </w:t>
      </w:r>
      <w:r>
        <w:rPr>
          <w:vanish w:val="false"/>
          <w:sz w:val="28"/>
          <w:rFonts w:ascii="Times New Roman" w:hAnsi="Times New Roman"/>
        </w:rPr>
        <w:fldChar w:fldCharType="begin"/>
        <w:instrText xml:space="preserve">X {"Y":18}</w:instrText>
        <w:fldChar w:fldCharType="separate"/>
        <w:t xml:space="preserve">Ijaraga olish dalolatnomasi raqami</w:t>
      </w:r>
      <w:r>
        <w:rPr>
          <w:vanish w:val="false"/>
          <w:sz w:val="28"/>
          <w:rFonts w:ascii="Times New Roman" w:hAnsi="Times New Roman"/>
        </w:rPr>
        <w:fldChar w:fldCharType="end"/>
      </w:r>
      <w:r>
        <w:rPr>
          <w:sz w:val="28"/>
          <w:rFonts w:ascii="Times New Roman" w:hAnsi="Times New Roman"/>
        </w:rPr>
        <w:t xml:space="preserve">-son seriyali dalolatnoma asosida quyidagilar toʻgʻrisida mazkur shartnomani tuzdilar: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 SHARTNOMANING MAVZUSI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Ijaraga beruvchi Ijaraga oluvchi va uning oila aʼzolariga </w:t>
      </w:r>
      <w:r>
        <w:rPr>
          <w:vanish w:val="false"/>
          <w:sz w:val="28"/>
          <w:rFonts w:ascii="Times New Roman" w:hAnsi="Times New Roman"/>
        </w:rPr>
        <w:fldChar w:fldCharType="begin"/>
        <w:instrText xml:space="preserve">X {"Y":24}</w:instrText>
        <w:fldChar w:fldCharType="separate"/>
        <w:t xml:space="preserve">Ijaraga berilayotgan turar joyning manzili</w:t>
      </w:r>
      <w:r>
        <w:rPr>
          <w:vanish w:val="false"/>
          <w:sz w:val="28"/>
          <w:rFonts w:ascii="Times New Roman" w:hAnsi="Times New Roman"/>
        </w:rPr>
        <w:fldChar w:fldCharType="end"/>
      </w:r>
      <w:r>
        <w:rPr>
          <w:sz w:val="28"/>
          <w:rFonts w:ascii="Times New Roman" w:hAnsi="Times New Roman"/>
        </w:rPr>
        <w:t xml:space="preserve"> manzilidagi umumiy maydoni </w:t>
      </w:r>
      <w:r>
        <w:rPr>
          <w:vanish w:val="false"/>
          <w:sz w:val="28"/>
          <w:rFonts w:ascii="Times New Roman" w:hAnsi="Times New Roman"/>
        </w:rPr>
        <w:fldChar w:fldCharType="begin"/>
        <w:instrText xml:space="preserve">X {"Y":25}</w:instrText>
        <w:fldChar w:fldCharType="separate"/>
        <w:t xml:space="preserve">Ijaraga berilayotgan turar joyning umumiy maydoni (kv.m. da o‘lchanadi)</w:t>
      </w:r>
      <w:r>
        <w:rPr>
          <w:vanish w:val="false"/>
          <w:sz w:val="28"/>
          <w:rFonts w:ascii="Times New Roman" w:hAnsi="Times New Roman"/>
        </w:rPr>
        <w:fldChar w:fldCharType="end"/>
      </w:r>
      <w:r>
        <w:rPr>
          <w:sz w:val="28"/>
          <w:rFonts w:ascii="Times New Roman" w:hAnsi="Times New Roman"/>
        </w:rPr>
        <w:t xml:space="preserve">kv.m., </w:t>
      </w:r>
      <w:r>
        <w:rPr>
          <w:vanish w:val="false"/>
          <w:sz w:val="28"/>
          <w:rFonts w:ascii="Times New Roman" w:hAnsi="Times New Roman"/>
        </w:rPr>
        <w:fldChar w:fldCharType="begin"/>
        <w:instrText xml:space="preserve">X {"Y":26}</w:instrText>
        <w:fldChar w:fldCharType="separate"/>
        <w:t xml:space="preserve">Turar joyning yashash xonalari soni</w:t>
      </w:r>
      <w:r>
        <w:rPr>
          <w:vanish w:val="false"/>
          <w:sz w:val="28"/>
          <w:rFonts w:ascii="Times New Roman" w:hAnsi="Times New Roman"/>
        </w:rPr>
        <w:fldChar w:fldCharType="end"/>
      </w:r>
      <w:r>
        <w:rPr>
          <w:sz w:val="28"/>
          <w:rFonts w:ascii="Times New Roman" w:hAnsi="Times New Roman"/>
        </w:rPr>
        <w:t xml:space="preserve"> xonadan iborat boʻlgan xizmat turar joyini foydalanishga beradi.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 TOMONLARNING MAJBURIYATLARI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Ijaraga beruvchi quyidagi majburiyatlarni oʻz zimmasiga oladi:</w:t>
      </w:r>
    </w:p>
    <w:p>
      <w:pPr>
        <w:jc w:val="both"/>
        <w:ind w:firstLine="425"/>
        <w:spacing w:after="0" w:line="288" w:lineRule="auto"/>
        <w:rPr>
          <w:sz w:val="28"/>
          <w:rFonts w:ascii="Times New Roman" w:hAnsi="Times New Roman"/>
        </w:rPr>
      </w:pPr>
      <w:r>
        <w:rPr>
          <w:sz w:val="28"/>
          <w:rFonts w:ascii="Times New Roman" w:hAnsi="Times New Roman"/>
        </w:rPr>
        <w:t xml:space="preserve">2.1.1. Ijaraga oluvchiga texnik jihatdan soz, yashash uchun yaroqli holdagi turar joyni berish.</w:t>
      </w:r>
    </w:p>
    <w:p>
      <w:pPr>
        <w:jc w:val="both"/>
        <w:ind w:firstLine="425"/>
        <w:spacing w:after="0" w:line="288" w:lineRule="auto"/>
        <w:rPr>
          <w:sz w:val="28"/>
          <w:rFonts w:ascii="Times New Roman" w:hAnsi="Times New Roman"/>
        </w:rPr>
      </w:pPr>
      <w:r>
        <w:rPr>
          <w:sz w:val="28"/>
          <w:rFonts w:ascii="Times New Roman" w:hAnsi="Times New Roman"/>
        </w:rPr>
        <w:t xml:space="preserve">2.1.2. Uyni va xizmat turar joyining texnik qurilmalarini turar joylardan foydalanish qoidalariga muvofiq saqlash.</w:t>
      </w:r>
    </w:p>
    <w:p>
      <w:pPr>
        <w:jc w:val="both"/>
        <w:ind w:firstLine="425"/>
        <w:spacing w:after="0" w:line="288" w:lineRule="auto"/>
        <w:rPr>
          <w:sz w:val="28"/>
          <w:rFonts w:ascii="Times New Roman" w:hAnsi="Times New Roman"/>
        </w:rPr>
      </w:pPr>
      <w:r>
        <w:rPr>
          <w:sz w:val="28"/>
          <w:rFonts w:ascii="Times New Roman" w:hAnsi="Times New Roman"/>
        </w:rPr>
        <w:t xml:space="preserve">2.1.3. Kommunal xizmatlar va boshqa xizmatlarning uzluksiz koʻrsatilishini taʼminlash.</w:t>
      </w:r>
    </w:p>
    <w:p>
      <w:pPr>
        <w:jc w:val="both"/>
        <w:ind w:firstLine="425"/>
        <w:spacing w:after="0" w:line="288" w:lineRule="auto"/>
        <w:rPr>
          <w:sz w:val="28"/>
          <w:rFonts w:ascii="Times New Roman" w:hAnsi="Times New Roman"/>
        </w:rPr>
      </w:pPr>
      <w:r>
        <w:rPr>
          <w:sz w:val="28"/>
          <w:rFonts w:ascii="Times New Roman" w:hAnsi="Times New Roman"/>
        </w:rPr>
        <w:t xml:space="preserve">2.1.4. Turar joy va uyning texnik qurilmalari, muhandislik qurilmalarida paydo boʻlgan nosozliklarni oʻz vaqtida bartaraf etish.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t xml:space="preserve">Ijaraga beruvchining boshqa majburiyatlari (agar mavjud bo‘lsa ko‘rsatiladi)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2.2. Ijaraga oluvchi quyidagi majburiyatlarni oʻz zimmasiga oladi:</w:t>
      </w:r>
    </w:p>
    <w:p>
      <w:pPr>
        <w:jc w:val="both"/>
        <w:ind w:firstLine="425"/>
        <w:spacing w:after="0" w:line="288" w:lineRule="auto"/>
        <w:rPr>
          <w:sz w:val="28"/>
          <w:rFonts w:ascii="Times New Roman" w:hAnsi="Times New Roman"/>
        </w:rPr>
      </w:pPr>
      <w:r>
        <w:rPr>
          <w:sz w:val="28"/>
          <w:rFonts w:ascii="Times New Roman" w:hAnsi="Times New Roman"/>
        </w:rPr>
        <w:t xml:space="preserve">2.2.1. Turar joydan maqsadli foydalanish.</w:t>
      </w:r>
    </w:p>
    <w:p>
      <w:pPr>
        <w:jc w:val="both"/>
        <w:ind w:firstLine="425"/>
        <w:spacing w:after="0" w:line="288" w:lineRule="auto"/>
        <w:rPr>
          <w:sz w:val="28"/>
          <w:rFonts w:ascii="Times New Roman" w:hAnsi="Times New Roman"/>
        </w:rPr>
      </w:pPr>
      <w:r>
        <w:rPr>
          <w:sz w:val="28"/>
          <w:rFonts w:ascii="Times New Roman" w:hAnsi="Times New Roman"/>
        </w:rPr>
        <w:t xml:space="preserve">2.2.2. Turar joyning elementlarida aniqlangan nosozliklar toʻgʻrisida Ijaraga beruvchiga oʻz vaqtida xabar berish.</w:t>
      </w:r>
    </w:p>
    <w:p>
      <w:pPr>
        <w:jc w:val="both"/>
        <w:ind w:firstLine="425"/>
        <w:spacing w:after="0" w:line="288" w:lineRule="auto"/>
        <w:rPr>
          <w:sz w:val="28"/>
          <w:rFonts w:ascii="Times New Roman" w:hAnsi="Times New Roman"/>
        </w:rPr>
      </w:pPr>
      <w:r>
        <w:rPr>
          <w:sz w:val="28"/>
          <w:rFonts w:ascii="Times New Roman" w:hAnsi="Times New Roman"/>
        </w:rPr>
        <w:t xml:space="preserve">2.2.3. Ijaraga olingan turar joy va kommunal xizmatlar uchun haqni oʻtgan oydan keyingi oyning oʻninchi kunidan kechiktirmay toʻlash.</w:t>
      </w:r>
    </w:p>
    <w:p>
      <w:pPr>
        <w:jc w:val="both"/>
        <w:ind w:firstLine="425"/>
        <w:spacing w:after="0" w:line="288" w:lineRule="auto"/>
        <w:rPr>
          <w:sz w:val="28"/>
          <w:rFonts w:ascii="Times New Roman" w:hAnsi="Times New Roman"/>
        </w:rPr>
      </w:pPr>
      <w:r>
        <w:rPr>
          <w:sz w:val="28"/>
          <w:rFonts w:ascii="Times New Roman" w:hAnsi="Times New Roman"/>
        </w:rPr>
        <w:t xml:space="preserve">2.2.4. Zarur hollarda kvartirani koʻzdan kechirish va elementlarini tuzatish uchun turar joyga Ijaraga beruvchining vakillarini kiritish.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Ijaraga oluvchining boshqa majburiyatlari (agar mavjud bo‘lsa ko‘rsatiladi)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III. TOMONLARNING HUQUQLARI</w:t>
      </w:r>
    </w:p>
    <w:p>
      <w:pPr>
        <w:jc w:val="both"/>
        <w:ind w:firstLine="425"/>
        <w:spacing w:after="0" w:line="288" w:lineRule="auto"/>
        <w:rPr>
          <w:sz w:val="28"/>
          <w:rFonts w:ascii="Times New Roman" w:hAnsi="Times New Roman"/>
        </w:rPr>
      </w:pPr>
      <w:r>
        <w:rPr>
          <w:sz w:val="28"/>
          <w:rFonts w:ascii="Times New Roman" w:hAnsi="Times New Roman"/>
        </w:rPr>
        <w:t xml:space="preserve">3.1. Ijaraga beruvchi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3.1.1. Ijaraga oluvchidan Uy-joy fondidan texnik foydalanishning yagona qoidalari va normalariga rioya qilinishini talab qilish.</w:t>
      </w:r>
    </w:p>
    <w:p>
      <w:pPr>
        <w:jc w:val="both"/>
        <w:ind w:firstLine="425"/>
        <w:spacing w:after="0" w:line="288" w:lineRule="auto"/>
        <w:rPr>
          <w:sz w:val="28"/>
          <w:rFonts w:ascii="Times New Roman" w:hAnsi="Times New Roman"/>
        </w:rPr>
      </w:pPr>
      <w:r>
        <w:rPr>
          <w:sz w:val="28"/>
          <w:rFonts w:ascii="Times New Roman" w:hAnsi="Times New Roman"/>
        </w:rPr>
        <w:t xml:space="preserve">3.1.2. Ijaraga oluvchidan ijaraga olingan turar joy va kommunal xizmatlar uchun</w:t>
      </w:r>
      <w:r>
        <w:fldChar w:fldCharType="begin"/>
        <w:instrText xml:space="preserve">HYPERLINK "https://lex.uz/docs/260470"</w:instrText>
        <w:fldChar w:fldCharType="separate"/>
      </w:r>
      <w:r>
        <w:rPr>
          <w:sz w:val="28"/>
          <w:rFonts w:ascii="Times New Roman" w:hAnsi="Times New Roman"/>
        </w:rPr>
        <w:t> 2.2.3-bandda </w:t>
      </w:r>
      <w:r>
        <w:fldChar w:fldCharType="end"/>
      </w:r>
      <w:r>
        <w:rPr>
          <w:sz w:val="28"/>
          <w:rFonts w:ascii="Times New Roman" w:hAnsi="Times New Roman"/>
        </w:rPr>
        <w:t xml:space="preserve">koʻrsatib oʻtilgan muddatlarda haq toʻlashni talab qilish.</w:t>
      </w:r>
    </w:p>
    <w:p>
      <w:pPr>
        <w:jc w:val="both"/>
        <w:ind w:firstLine="425"/>
        <w:spacing w:after="0" w:line="288" w:lineRule="auto"/>
        <w:rPr>
          <w:sz w:val="28"/>
          <w:rFonts w:ascii="Times New Roman" w:hAnsi="Times New Roman"/>
        </w:rPr>
      </w:pPr>
      <w:r>
        <w:rPr>
          <w:sz w:val="28"/>
          <w:rFonts w:ascii="Times New Roman" w:hAnsi="Times New Roman"/>
        </w:rPr>
        <w:t xml:space="preserve">3.1.3. Xizmat turar joyining konstruksiyalari va texnik qurilmalari hamda yordamchi xonalarining holatini koʻzdan kechirish.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Ijaraga beruvchining boshqa huquqlari (agar mavjud bo‘lsa ko‘rsatiladi)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3.2. Ijaraga oluvchi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3.2.1. Oʻzi egallab turgan xizmat turar joyiga qonunda belgilangan tartibda oʻz xotini (erini), bolalarini, boshqa qarindosh-urugʻlarini, ota-onalarini va boshqa shaxslarni koʻchirib kiritish.</w:t>
      </w:r>
    </w:p>
    <w:p>
      <w:pPr>
        <w:jc w:val="both"/>
        <w:ind w:firstLine="425"/>
        <w:spacing w:after="0" w:line="288" w:lineRule="auto"/>
        <w:rPr>
          <w:sz w:val="28"/>
          <w:rFonts w:ascii="Times New Roman" w:hAnsi="Times New Roman"/>
        </w:rPr>
      </w:pPr>
      <w:r>
        <w:rPr>
          <w:sz w:val="28"/>
          <w:rFonts w:ascii="Times New Roman" w:hAnsi="Times New Roman"/>
        </w:rPr>
        <w:t xml:space="preserve">3.2.2. Zarur hollarda Ijaraga beruvchidan turar joy va uyning konstruksiyalari va texnik qurilmalarining holatini rejadan tashqari koʻzdan kechirishni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3.2.3. Kechiktirib boʻlmaydigan zarurat boʻlib qolganda turar joyning Ijaraga beruvchi vazifasiga kiruvchi qismlarini tuzatish (bu haqda xat orqali xabar qilingandan soʻng, undan tuzatish qiymatini undirish yoki tuzatish qiymatini kelgusi toʻlovlar hisobiga oʻtkazish).</w:t>
      </w:r>
    </w:p>
    <w:p>
      <w:pPr>
        <w:jc w:val="both"/>
        <w:ind w:firstLine="425"/>
        <w:spacing w:after="0" w:line="288" w:lineRule="auto"/>
        <w:rPr>
          <w:sz w:val="28"/>
          <w:rFonts w:ascii="Times New Roman" w:hAnsi="Times New Roman"/>
        </w:rPr>
      </w:pPr>
      <w:r>
        <w:rPr>
          <w:sz w:val="28"/>
          <w:rFonts w:ascii="Times New Roman" w:hAnsi="Times New Roman"/>
        </w:rPr>
        <w:t>3.2.4. </w:t>
      </w:r>
      <w:r>
        <w:fldChar w:fldCharType="begin"/>
        <w:instrText xml:space="preserve">HYPERLINK "https://lex.uz/docs/260470"</w:instrText>
        <w:fldChar w:fldCharType="separate"/>
      </w:r>
      <w:r>
        <w:rPr>
          <w:sz w:val="28"/>
          <w:rFonts w:ascii="Times New Roman" w:hAnsi="Times New Roman"/>
        </w:rPr>
        <w:t>2.1.1</w:t>
      </w:r>
      <w:r>
        <w:fldChar w:fldCharType="end"/>
      </w:r>
      <w:r>
        <w:rPr>
          <w:sz w:val="28"/>
          <w:rFonts w:ascii="Times New Roman" w:hAnsi="Times New Roman"/>
        </w:rPr>
        <w:t>, </w:t>
      </w:r>
      <w:r>
        <w:fldChar w:fldCharType="begin"/>
        <w:instrText xml:space="preserve">HYPERLINK "https://lex.uz/docs/260470"</w:instrText>
        <w:fldChar w:fldCharType="separate"/>
      </w:r>
      <w:r>
        <w:rPr>
          <w:sz w:val="28"/>
          <w:rFonts w:ascii="Times New Roman" w:hAnsi="Times New Roman"/>
        </w:rPr>
        <w:t>2.1.2</w:t>
      </w:r>
      <w:r>
        <w:fldChar w:fldCharType="end"/>
      </w:r>
      <w:r>
        <w:rPr>
          <w:sz w:val="28"/>
          <w:rFonts w:ascii="Times New Roman" w:hAnsi="Times New Roman"/>
        </w:rPr>
        <w:t>, </w:t>
      </w:r>
      <w:r>
        <w:fldChar w:fldCharType="begin"/>
        <w:instrText xml:space="preserve">HYPERLINK "https://lex.uz/docs/260470"</w:instrText>
        <w:fldChar w:fldCharType="separate"/>
      </w:r>
      <w:r>
        <w:rPr>
          <w:sz w:val="28"/>
          <w:rFonts w:ascii="Times New Roman" w:hAnsi="Times New Roman"/>
        </w:rPr>
        <w:t>2.1.3</w:t>
      </w:r>
      <w:r>
        <w:fldChar w:fldCharType="end"/>
      </w:r>
      <w:r>
        <w:rPr>
          <w:sz w:val="28"/>
          <w:rFonts w:ascii="Times New Roman" w:hAnsi="Times New Roman"/>
        </w:rPr>
        <w:t> va </w:t>
      </w:r>
      <w:r>
        <w:fldChar w:fldCharType="begin"/>
        <w:instrText xml:space="preserve">HYPERLINK "https://lex.uz/docs/260470"</w:instrText>
        <w:fldChar w:fldCharType="separate"/>
      </w:r>
      <w:r>
        <w:rPr>
          <w:sz w:val="28"/>
          <w:rFonts w:ascii="Times New Roman" w:hAnsi="Times New Roman"/>
        </w:rPr>
        <w:t>2.1.4-bandlarda </w:t>
      </w:r>
      <w:r>
        <w:fldChar w:fldCharType="end"/>
      </w:r>
      <w:r>
        <w:rPr>
          <w:sz w:val="28"/>
          <w:rFonts w:ascii="Times New Roman" w:hAnsi="Times New Roman"/>
        </w:rPr>
        <w:t xml:space="preserve">nazarda tutilgan majburiyatlar Ijaraga beruvchi tomonidan bajarilmagan hollarda texnik xizmat koʻrsatish va boshqa xizmatlar uchun toʻlovlarni qayta hisoblashni talab qilish.</w:t>
      </w:r>
    </w:p>
    <w:p>
      <w:pPr>
        <w:jc w:val="both"/>
        <w:ind w:firstLine="425"/>
        <w:spacing w:after="0" w:line="288" w:lineRule="auto"/>
        <w:rPr>
          <w:sz w:val="28"/>
          <w:rFonts w:ascii="Times New Roman" w:hAnsi="Times New Roman"/>
        </w:rPr>
      </w:pPr>
      <w:r>
        <w:rPr>
          <w:sz w:val="28"/>
          <w:rFonts w:ascii="Times New Roman" w:hAnsi="Times New Roman"/>
        </w:rPr>
        <w:t>26)</w:t>
      </w:r>
      <w:r>
        <w:rPr>
          <w:vanish w:val="false"/>
          <w:sz w:val="28"/>
          <w:rFonts w:ascii="Times New Roman" w:hAnsi="Times New Roman"/>
        </w:rPr>
        <w:fldChar w:fldCharType="begin"/>
        <w:instrText xml:space="preserve">X {"Y":30}</w:instrText>
        <w:fldChar w:fldCharType="separate"/>
        <w:t xml:space="preserve">Ijaraga oluvchining boshqa huquqlari (agar mavjud boʻlsa koʻrsatiladi)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IV. TOMONLARNING JAVOBGARLIGI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Ijaraga beruvchi mazkur shartnomaga koʻra oʻz majburiyatlarini bajarmaganligi natijasida yetkazilgan zararni Ijaraga oluvchiga qonunchilikda belgilangan tartibda jarima (penya, neustoyka) toʻlagan holda qoplaydi.</w:t>
      </w:r>
    </w:p>
    <w:p>
      <w:pPr>
        <w:jc w:val="both"/>
        <w:ind w:firstLine="425"/>
        <w:spacing w:after="0" w:line="288" w:lineRule="auto"/>
        <w:rPr>
          <w:sz w:val="28"/>
          <w:rFonts w:ascii="Times New Roman" w:hAnsi="Times New Roman"/>
        </w:rPr>
      </w:pPr>
      <w:r>
        <w:rPr>
          <w:sz w:val="28"/>
          <w:rFonts w:ascii="Times New Roman" w:hAnsi="Times New Roman"/>
        </w:rPr>
        <w:t xml:space="preserve">4.2. Ijaraga oluvchi mazkur shartnomaga koʻra oʻz majburiyatlarini bajarmaganligi natijasida yetkazilgan zararni Ijaraga beruvchiga qonunchilikda belgilangan tartibda jarima (penya, neustoyka) toʻlagan holda qoplaydi.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 SHARTNOMANING MUDDATI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5.1. Mazkur shartnomaning muddati tomonlar tomonidan imzolangan kundan boshlab hisoblanadi va u Ijaraga oluvchining </w:t>
      </w:r>
      <w:r>
        <w:rPr>
          <w:vanish w:val="false"/>
          <w:sz w:val="28"/>
          <w:rFonts w:ascii="Times New Roman" w:hAnsi="Times New Roman"/>
        </w:rPr>
        <w:fldChar w:fldCharType="begin"/>
        <w:instrText xml:space="preserve">X {"Y":7}</w:instrText>
        <w:fldChar w:fldCharType="separate"/>
        <w:t xml:space="preserve">Ijaraga berishga vakolatli organning nomi, tashkiliy huquqiy shakli</w:t>
      </w:r>
      <w:r>
        <w:rPr>
          <w:vanish w:val="false"/>
          <w:sz w:val="28"/>
          <w:rFonts w:ascii="Times New Roman" w:hAnsi="Times New Roman"/>
        </w:rPr>
        <w:fldChar w:fldCharType="end"/>
      </w:r>
      <w:r>
        <w:rPr>
          <w:sz w:val="28"/>
          <w:rFonts w:ascii="Times New Roman" w:hAnsi="Times New Roman"/>
        </w:rPr>
        <w:t xml:space="preserve"> bilan </w:t>
      </w:r>
      <w:r>
        <w:rPr>
          <w:vanish w:val="false"/>
          <w:sz w:val="28"/>
          <w:rFonts w:ascii="Times New Roman" w:hAnsi="Times New Roman"/>
        </w:rPr>
        <w:fldChar w:fldCharType="begin"/>
        <w:instrText xml:space="preserve">X {"Y":14}</w:instrText>
        <w:fldChar w:fldCharType="separate"/>
        <w:t xml:space="preserve">Ijaraga oluvchining F.I.O.si</w:t>
      </w:r>
      <w:r>
        <w:rPr>
          <w:vanish w:val="false"/>
          <w:sz w:val="28"/>
          <w:rFonts w:ascii="Times New Roman" w:hAnsi="Times New Roman"/>
        </w:rPr>
        <w:fldChar w:fldCharType="end"/>
      </w:r>
      <w:r>
        <w:rPr>
          <w:sz w:val="28"/>
          <w:rFonts w:ascii="Times New Roman" w:hAnsi="Times New Roman"/>
        </w:rPr>
        <w:t xml:space="preserve"> sifatidagi ish toʻgʻrisidagi mehnat shartnomasi tugashi bilan bir vaqtda toʻxtatiladi.</w:t>
      </w:r>
    </w:p>
    <w:p>
      <w:pPr>
        <w:jc w:val="both"/>
        <w:ind w:firstLine="425"/>
        <w:spacing w:after="0" w:line="288" w:lineRule="auto"/>
        <w:rPr>
          <w:sz w:val="28"/>
          <w:rFonts w:ascii="Times New Roman" w:hAnsi="Times New Roman"/>
        </w:rPr>
      </w:pPr>
      <w:r>
        <w:rPr>
          <w:sz w:val="28"/>
          <w:rFonts w:ascii="Times New Roman" w:hAnsi="Times New Roman"/>
        </w:rPr>
      </w:r>
    </w:p>
    <w:p>
      <w:pPr>
        <w:jc w:val="center"/>
        <w:ind w:firstLine="425"/>
        <w:spacing w:after="0" w:line="288" w:lineRule="auto"/>
        <w:rPr>
          <w:b/>
          <w:sz w:val="28"/>
          <w:rFonts w:ascii="Times New Roman" w:hAnsi="Times New Roman"/>
        </w:rPr>
      </w:pPr>
      <w:r>
        <w:rPr>
          <w:b/>
          <w:sz w:val="28"/>
          <w:rFonts w:ascii="Times New Roman" w:hAnsi="Times New Roman"/>
        </w:rPr>
        <w:t xml:space="preserve">VI. ALOHIDA SHARTLAR</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6.1. Mehnat shartnomasi toʻxtatilgan hollarda Ijaraga oluvchi va uning oila aʼzolari xizmat turar joyini texnik soz holda ixtiyoriy ravishda boʻshatish va Ijaraga beruvchiga topshirish majburiyatini oladilar. Ijaraga oluvchi rad javobi bergan taqdirda koʻchirish sud tartibida amalga oshiriladi.</w:t>
      </w:r>
    </w:p>
    <w:p>
      <w:pPr>
        <w:jc w:val="both"/>
        <w:ind w:firstLine="425"/>
        <w:spacing w:after="0" w:line="288" w:lineRule="auto"/>
        <w:rPr>
          <w:sz w:val="28"/>
          <w:rFonts w:ascii="Times New Roman" w:hAnsi="Times New Roman"/>
        </w:rPr>
      </w:pPr>
      <w:r>
        <w:rPr>
          <w:sz w:val="28"/>
          <w:rFonts w:ascii="Times New Roman" w:hAnsi="Times New Roman"/>
        </w:rPr>
      </w:r>
    </w:p>
    <w:p>
      <w:pPr>
        <w:jc w:val="center"/>
        <w:ind w:firstLine="425"/>
        <w:spacing w:after="0" w:line="288" w:lineRule="auto"/>
        <w:rPr>
          <w:b/>
          <w:sz w:val="28"/>
          <w:rFonts w:ascii="Times New Roman" w:hAnsi="Times New Roman"/>
        </w:rPr>
      </w:pPr>
      <w:r>
        <w:rPr>
          <w:b/>
          <w:sz w:val="28"/>
          <w:rFonts w:ascii="Times New Roman" w:hAnsi="Times New Roman"/>
        </w:rPr>
        <w:t xml:space="preserve">VII. YAKUNLOVCHI SHARTLAR</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7.1. Mazkur shartnoma tomonlarning xohlagan biri tomonidan Oʻzbekiston Respublikasining amaldagi qonunchilik hujjatlarida nazarda tutilgan shartlar boʻlganda va tartibda bekor qilinishi mumkin.</w:t>
      </w:r>
    </w:p>
    <w:p>
      <w:pPr>
        <w:jc w:val="both"/>
        <w:ind w:firstLine="425"/>
        <w:spacing w:after="0" w:line="288" w:lineRule="auto"/>
        <w:rPr>
          <w:sz w:val="28"/>
          <w:rFonts w:ascii="Times New Roman" w:hAnsi="Times New Roman"/>
        </w:rPr>
      </w:pPr>
      <w:r>
        <w:rPr>
          <w:sz w:val="28"/>
          <w:rFonts w:ascii="Times New Roman" w:hAnsi="Times New Roman"/>
        </w:rPr>
        <w:t xml:space="preserve">7.2. Mazkur shartnomani bajarish chogʻida tomonlar oʻrtasida paydo boʻladigan nizolar qonunchilikda belgilangan tartibda hal etiladi.</w:t>
      </w:r>
    </w:p>
    <w:p>
      <w:pPr>
        <w:jc w:val="both"/>
        <w:ind w:firstLine="425"/>
        <w:spacing w:after="0" w:line="288" w:lineRule="auto"/>
        <w:rPr>
          <w:sz w:val="28"/>
          <w:rFonts w:ascii="Times New Roman" w:hAnsi="Times New Roman"/>
        </w:rPr>
      </w:pPr>
      <w:r>
        <w:rPr>
          <w:sz w:val="28"/>
          <w:rFonts w:ascii="Times New Roman" w:hAnsi="Times New Roman"/>
        </w:rPr>
        <w:t xml:space="preserve">7.3. Mazkur shartnoma ikki nusxada tuzildi, ulardan biri Ijaraga beruvchida, ikkinchisi Ijaraga oluvchida turadi.</w:t>
      </w:r>
    </w:p>
    <w:p>
      <w:pPr>
        <w:jc w:val="both"/>
        <w:ind w:firstLine="425"/>
        <w:spacing w:after="0" w:line="288" w:lineRule="auto"/>
        <w:rPr>
          <w:sz w:val="24"/>
          <w:rFonts w:ascii="Times New Roman" w:hAnsi="Times New Roman"/>
        </w:rPr>
      </w:pPr>
    </w:p>
    <w:tbl>
      <w:tblPr>
        <w:tblW w:w="0" w:type="auto"/>
      </w:tblPr>
      <w:tblGrid>
        <w:gridCol w:w="2160"/>
        <w:gridCol w:w="2513"/>
        <w:gridCol w:w="2325"/>
        <w:gridCol w:w="2347"/>
      </w:tblGrid>
      <w:tr>
        <w:tc>
          <w:tcPr>
            <w:tcW w:w="4673" w:type="dxa"/>
            <w:gridSpan w:val="2"/>
            <w:shd w:fill="auto"/>
          </w:tcPr>
          <w:p>
            <w:pPr>
              <w:pStyle w:val="a4"/>
              <w:jc w:val="center"/>
              <w:ind w:left="0"/>
              <w:spacing w:line="288" w:lineRule="auto"/>
              <w:rPr>
                <w:b/>
                <w:sz w:val="28"/>
                <w:rFonts w:ascii="Times New Roman" w:hAnsi="Times New Roman"/>
              </w:rPr>
            </w:pPr>
            <w:r>
              <w:rPr>
                <w:b/>
                <w:sz w:val="28"/>
                <w:rFonts w:ascii="Times New Roman" w:hAnsi="Times New Roman"/>
              </w:rPr>
              <w:t xml:space="preserve">Ijaraga beruvchi</w:t>
            </w:r>
          </w:p>
        </w:tc>
        <w:tc>
          <w:tcPr>
            <w:tcW w:w="4672" w:type="dxa"/>
            <w:gridSpan w:val="2"/>
            <w:shd w:fill="auto"/>
          </w:tcPr>
          <w:p>
            <w:pPr>
              <w:pStyle w:val="a4"/>
              <w:jc w:val="center"/>
              <w:ind w:left="0"/>
              <w:spacing w:line="288" w:lineRule="auto"/>
              <w:rPr>
                <w:b/>
                <w:sz w:val="28"/>
                <w:rFonts w:ascii="Times New Roman" w:hAnsi="Times New Roman"/>
              </w:rPr>
            </w:pPr>
            <w:r>
              <w:rPr>
                <w:b/>
                <w:sz w:val="28"/>
                <w:rFonts w:ascii="Times New Roman" w:hAnsi="Times New Roman"/>
              </w:rPr>
              <w:t xml:space="preserve">Ijaraga oluvchi:</w:t>
            </w:r>
          </w:p>
        </w:tc>
      </w:tr>
      <w:tr>
        <w:tc>
          <w:tcPr>
            <w:tcW w:w="4673" w:type="dxa"/>
            <w:gridSpan w:val="2"/>
            <w:shd w:fill="auto"/>
          </w:tcPr>
          <w:p>
            <w:pPr>
              <w:pStyle w:val="a4"/>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{"Y":7}</w:instrText>
              <w:fldChar w:fldCharType="separate"/>
              <w:t xml:space="preserve">Ijaraga berishga vakolatli organning nomi, tashkiliy huquqiy shakli</w:t>
            </w:r>
            <w:r>
              <w:rPr>
                <w:vanish w:val="false"/>
              </w:rPr>
              <w:fldChar w:fldCharType="end"/>
            </w:r>
          </w:p>
        </w:tc>
        <w:tc>
          <w:tcPr>
            <w:tcW w:w="4672" w:type="dxa"/>
            <w:gridSpan w:val="2"/>
            <w:shd w:fill="auto"/>
          </w:tcPr>
          <w:p>
            <w:pPr>
              <w:pStyle w:val="a4"/>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{"Y":14}</w:instrText>
              <w:fldChar w:fldCharType="separate"/>
              <w:t xml:space="preserve">Ijaraga oluvchining F.I.O.si</w:t>
            </w:r>
            <w:r>
              <w:rPr>
                <w:vanish w:val="false"/>
                <w:sz w:val="28"/>
                <w:rFonts w:ascii="Times New Roman" w:hAnsi="Times New Roman"/>
              </w:rPr>
              <w:fldChar w:fldCharType="end"/>
            </w:r>
          </w:p>
        </w:tc>
      </w:tr>
      <w:tr>
        <w:tc>
          <w:tcPr>
            <w:tcW w:w="4673" w:type="dxa"/>
            <w:gridSpan w:val="2"/>
            <w:shd w:fill="auto"/>
          </w:tcPr>
          <w:p>
            <w:pPr>
              <w:pStyle w:val="a4"/>
              <w:jc w:val="both"/>
              <w:ind w:left="0"/>
              <w:spacing w:line="288"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{"Y":9}</w:instrText>
              <w:fldChar w:fldCharType="separate"/>
              <w:t xml:space="preserve">Ijaraga beruvchining yuridik manzili</w:t>
            </w:r>
            <w:r>
              <w:rPr>
                <w:vanish w:val="false"/>
                <w:sz w:val="28"/>
                <w:rFonts w:ascii="Times New Roman" w:hAnsi="Times New Roman"/>
              </w:rPr>
              <w:fldChar w:fldCharType="end"/>
            </w:r>
          </w:p>
        </w:tc>
        <w:tc>
          <w:tcPr>
            <w:tcW w:w="4672" w:type="dxa"/>
            <w:gridSpan w:val="2"/>
            <w:shd w:fill="auto"/>
          </w:tcPr>
          <w:p>
            <w:pPr>
              <w:pStyle w:val="a4"/>
              <w:jc w:val="both"/>
              <w:ind w:left="0"/>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{"Y":19}</w:instrText>
              <w:fldChar w:fldCharType="separate"/>
              <w:t xml:space="preserve">Ijaraga oluvchining pasport seriyai va raqami</w:t>
            </w:r>
            <w:r>
              <w:rPr>
                <w:vanish w:val="false"/>
                <w:sz w:val="28"/>
                <w:rFonts w:ascii="Times New Roman" w:hAnsi="Times New Roman"/>
              </w:rPr>
              <w:fldChar w:fldCharType="end"/>
            </w:r>
          </w:p>
        </w:tc>
      </w:tr>
      <w:tr>
        <w:tc>
          <w:tcPr>
            <w:tcW w:w="4673" w:type="dxa"/>
            <w:gridSpan w:val="2"/>
            <w:shd w:fill="auto"/>
          </w:tcPr>
          <w:p>
            <w:pPr>
              <w:pStyle w:val="a4"/>
              <w:jc w:val="both"/>
              <w:ind w:left="0"/>
              <w:spacing w:line="288" w:lineRule="auto"/>
              <w:rPr>
                <w:sz w:val="28"/>
                <w:rFonts w:ascii="Times New Roman" w:hAnsi="Times New Roman"/>
              </w:rPr>
            </w:pPr>
            <w:r>
              <w:rPr>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t xml:space="preserve">Ijaraga beruvchining hisob raqami</w:t>
            </w:r>
            <w:r>
              <w:rPr>
                <w:vanish w:val="false"/>
                <w:sz w:val="28"/>
                <w:rFonts w:ascii="Times New Roman" w:hAnsi="Times New Roman"/>
              </w:rPr>
              <w:fldChar w:fldCharType="end"/>
            </w:r>
          </w:p>
        </w:tc>
        <w:tc>
          <w:tcPr>
            <w:tcW w:w="4672" w:type="dxa"/>
            <w:gridSpan w:val="2"/>
            <w:shd w:fill="auto"/>
          </w:tcPr>
          <w:p>
            <w:pPr>
              <w:pStyle w:val="a4"/>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Ijaraga oluvchiga pasport berilgan sana</w:t>
            </w:r>
            <w:r>
              <w:rPr>
                <w:vanish w:val="false"/>
                <w:sz w:val="28"/>
                <w:rFonts w:ascii="Times New Roman" w:hAnsi="Times New Roman"/>
              </w:rPr>
              <w:fldChar w:fldCharType="end"/>
            </w:r>
            <w:r>
              <w:rPr>
                <w:sz w:val="28"/>
                <w:rFonts w:ascii="Times New Roman" w:hAnsi="Times New Roman"/>
              </w:rPr>
              <w:t xml:space="preserve"> yilda berilgan</w:t>
            </w:r>
          </w:p>
        </w:tc>
      </w:tr>
      <w:tr>
        <w:tc>
          <w:tcPr>
            <w:tcW w:w="4673" w:type="dxa"/>
            <w:gridSpan w:val="2"/>
            <w:shd w:fill="auto"/>
          </w:tcPr>
          <w:p>
            <w:pPr>
              <w:pStyle w:val="a4"/>
              <w:jc w:val="both"/>
              <w:ind w:left="0"/>
              <w:spacing w:line="288" w:lineRule="auto"/>
              <w:rPr>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{"Y":11}</w:instrText>
              <w:fldChar w:fldCharType="separate"/>
              <w:t xml:space="preserve">Ijaraga beruvchining STIR raqami</w:t>
            </w:r>
            <w:r>
              <w:rPr>
                <w:vanish w:val="false"/>
                <w:sz w:val="28"/>
                <w:rFonts w:ascii="Times New Roman" w:hAnsi="Times New Roman"/>
              </w:rPr>
              <w:fldChar w:fldCharType="end"/>
            </w:r>
          </w:p>
        </w:tc>
        <w:tc>
          <w:tcPr>
            <w:tcW w:w="4672" w:type="dxa"/>
            <w:gridSpan w:val="2"/>
            <w:shd w:fill="auto"/>
          </w:tcPr>
          <w:p>
            <w:pPr>
              <w:pStyle w:val="a4"/>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{"Y":21}</w:instrText>
              <w:fldChar w:fldCharType="separate"/>
              <w:t xml:space="preserve">Ijaraga oluvchiga pasport berilgan hudud</w:t>
            </w:r>
            <w:r>
              <w:rPr>
                <w:vanish w:val="false"/>
                <w:sz w:val="28"/>
                <w:rFonts w:ascii="Times New Roman" w:hAnsi="Times New Roman"/>
              </w:rPr>
              <w:fldChar w:fldCharType="end"/>
            </w:r>
            <w:r>
              <w:rPr>
                <w:sz w:val="28"/>
                <w:rFonts w:ascii="Times New Roman" w:hAnsi="Times New Roman"/>
              </w:rPr>
              <w:t xml:space="preserve"> IIB tomonidan berilgan</w:t>
            </w:r>
          </w:p>
        </w:tc>
      </w:tr>
      <w:tr>
        <w:tc>
          <w:tcPr>
            <w:tcW w:w="4673" w:type="dxa"/>
            <w:gridSpan w:val="2"/>
            <w:shd w:fill="auto"/>
          </w:tcPr>
          <w:p>
            <w:pPr>
              <w:pStyle w:val="a4"/>
              <w:jc w:val="both"/>
              <w:ind w:left="0"/>
              <w:spacing w:line="288"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t xml:space="preserve">Ijaraga beruvchining telefon raqami</w:t>
            </w:r>
            <w:r>
              <w:rPr>
                <w:vanish w:val="false"/>
                <w:sz w:val="28"/>
                <w:rFonts w:ascii="Times New Roman" w:hAnsi="Times New Roman"/>
              </w:rPr>
              <w:fldChar w:fldCharType="end"/>
            </w:r>
          </w:p>
        </w:tc>
        <w:tc>
          <w:tcPr>
            <w:tcW w:w="4672" w:type="dxa"/>
            <w:gridSpan w:val="2"/>
            <w:shd w:fill="auto"/>
          </w:tcPr>
          <w:p>
            <w:pPr>
              <w:pStyle w:val="a4"/>
              <w:jc w:val="both"/>
              <w:ind w:left="0"/>
              <w:spacing w:line="288"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{"Y":22}</w:instrText>
              <w:fldChar w:fldCharType="separate"/>
              <w:t xml:space="preserve">Ijaraga oluvchining telefon raqami</w:t>
            </w:r>
            <w:r>
              <w:rPr>
                <w:vanish w:val="false"/>
                <w:sz w:val="28"/>
                <w:rFonts w:ascii="Times New Roman" w:hAnsi="Times New Roman"/>
              </w:rPr>
              <w:fldChar w:fldCharType="end"/>
            </w:r>
          </w:p>
        </w:tc>
      </w:tr>
      <w:tr>
        <w:trPr>
          <w:trHeight w:val="573"/>
        </w:trPr>
        <w:tc>
          <w:tcPr>
            <w:tcW w:w="2160" w:type="dxa"/>
            <w:shd w:fill="auto"/>
          </w:tcPr>
          <w:p>
            <w:pPr>
              <w:pStyle w:val="a4"/>
              <w:jc w:val="center"/>
              <w:ind w:left="0"/>
              <w:spacing w:line="288" w:lineRule="auto"/>
              <w:rPr>
                <w:b/>
                <w:sz w:val="28"/>
                <w:rFonts w:ascii="Times New Roman" w:hAnsi="Times New Roman"/>
              </w:rPr>
            </w:pPr>
            <w:r>
              <w:rPr>
                <w:sz w:val="28"/>
                <w:rFonts w:ascii="Times New Roman" w:hAnsi="Times New Roman"/>
              </w:rPr>
              <w:br/>
            </w:r>
            <w:r>
              <w:rPr>
                <w:vanish w:val="false"/>
                <w:sz w:val="28"/>
                <w:rFonts w:ascii="Times New Roman" w:hAnsi="Times New Roman"/>
              </w:rPr>
              <w:fldChar w:fldCharType="begin"/>
              <w:instrText xml:space="preserve">X {"Y":8}</w:instrText>
              <w:fldChar w:fldCharType="separate"/>
              <w:t xml:space="preserve">Ijaraga beruvchi organning vakolatli mansabdor shaxsining F.I.O.si</w:t>
            </w:r>
            <w:r>
              <w:rPr>
                <w:vanish w:val="false"/>
                <w:sz w:val="28"/>
                <w:rFonts w:ascii="Times New Roman" w:hAnsi="Times New Roman"/>
              </w:rPr>
              <w:fldChar w:fldCharType="end"/>
            </w:r>
            <w:r>
              <w:rPr>
                <w:sz w:val="28"/>
                <w:rFonts w:ascii="Times New Roman" w:hAnsi="Times New Roman"/>
              </w:rPr>
              <w:t xml:space="preserve">    </w:t>
            </w:r>
          </w:p>
        </w:tc>
        <w:tc>
          <w:tcPr>
            <w:tcW w:w="2513" w:type="dxa"/>
            <w:shd w:fill="auto"/>
          </w:tcPr>
          <w:p>
            <w:pPr>
              <w:pStyle w:val="a4"/>
              <w:jc w:val="center"/>
              <w:ind w:left="0"/>
              <w:spacing w:line="288" w:lineRule="auto"/>
              <w:rPr>
                <w:b/>
                <w:sz w:val="28"/>
                <w:rFonts w:ascii="Times New Roman" w:hAnsi="Times New Roman"/>
              </w:rPr>
            </w:pPr>
            <w:r>
              <w:rPr>
                <w:sz w:val="28"/>
                <w:rFonts w:ascii="Times New Roman" w:hAnsi="Times New Roman"/>
              </w:rPr>
              <w:br/>
              <w:t>______________</w:t>
            </w:r>
          </w:p>
        </w:tc>
        <w:tc>
          <w:tcPr>
            <w:tcW w:w="2325" w:type="dxa"/>
            <w:shd w:fill="auto"/>
          </w:tcPr>
          <w:p>
            <w:pPr>
              <w:pStyle w:val="a4"/>
              <w:jc w:val="center"/>
              <w:ind w:left="0"/>
              <w:spacing w:line="288" w:lineRule="auto"/>
              <w:rPr>
                <w:b/>
                <w:sz w:val="28"/>
                <w:rFonts w:ascii="Times New Roman" w:hAnsi="Times New Roman"/>
              </w:rPr>
            </w:pPr>
            <w:r>
              <w:rPr>
                <w:sz w:val="28"/>
                <w:rFonts w:ascii="Times New Roman" w:hAnsi="Times New Roman"/>
              </w:rPr>
              <w:br/>
            </w:r>
            <w:r>
              <w:rPr>
                <w:vanish w:val="false"/>
                <w:sz w:val="28"/>
                <w:rFonts w:ascii="Times New Roman" w:hAnsi="Times New Roman"/>
              </w:rPr>
              <w:fldChar w:fldCharType="begin"/>
              <w:instrText xml:space="preserve">X {"Y":14}</w:instrText>
              <w:fldChar w:fldCharType="separate"/>
              <w:t xml:space="preserve">Ijaraga oluvchining F.I.O.si</w:t>
            </w:r>
            <w:r>
              <w:rPr>
                <w:vanish w:val="false"/>
                <w:sz w:val="28"/>
                <w:rFonts w:ascii="Times New Roman" w:hAnsi="Times New Roman"/>
              </w:rPr>
              <w:fldChar w:fldCharType="end"/>
            </w:r>
          </w:p>
        </w:tc>
        <w:tc>
          <w:tcPr>
            <w:tcW w:w="2347" w:type="dxa"/>
            <w:shd w:fill="auto"/>
          </w:tcPr>
          <w:p>
            <w:pPr>
              <w:pStyle w:val="a4"/>
              <w:jc w:val="center"/>
              <w:ind w:left="207"/>
              <w:spacing w:line="288" w:lineRule="auto"/>
              <w:rPr>
                <w:b/>
                <w:sz w:val="28"/>
                <w:rFonts w:ascii="Times New Roman" w:hAnsi="Times New Roman"/>
              </w:rPr>
            </w:pPr>
            <w:r>
              <w:rPr>
                <w:sz w:val="28"/>
                <w:rFonts w:ascii="Times New Roman" w:hAnsi="Times New Roman"/>
              </w:rPr>
              <w:br/>
              <w:t>_____________</w:t>
            </w:r>
          </w:p>
        </w:tc>
      </w:tr>
      <w:tr>
        <w:tc>
          <w:tcPr>
            <w:tcW w:w="2160" w:type="dxa"/>
            <w:shd w:fill="auto"/>
          </w:tcPr>
          <w:p>
            <w:pPr>
              <w:pStyle w:val="a4"/>
              <w:jc w:val="center"/>
              <w:ind w:left="0"/>
              <w:spacing w:line="288" w:lineRule="auto"/>
              <w:rPr>
                <w:sz w:val="28"/>
                <w:rFonts w:ascii="Times New Roman" w:hAnsi="Times New Roman"/>
              </w:rPr>
            </w:pPr>
          </w:p>
        </w:tc>
        <w:tc>
          <w:tcPr>
            <w:tcW w:w="2513" w:type="dxa"/>
            <w:shd w:fill="auto"/>
          </w:tcPr>
          <w:p>
            <w:pPr>
              <w:pStyle w:val="a4"/>
              <w:jc w:val="center"/>
              <w:ind w:left="0"/>
              <w:spacing w:line="288" w:lineRule="auto"/>
              <w:rPr>
                <w:b/>
                <w:sz w:val="24"/>
                <w:rFonts w:ascii="Times New Roman" w:hAnsi="Times New Roman"/>
              </w:rPr>
            </w:pPr>
            <w:r>
              <w:rPr>
                <w:sz w:val="24"/>
                <w:rFonts w:ascii="Times New Roman" w:hAnsi="Times New Roman"/>
              </w:rPr>
              <w:t xml:space="preserve">(Imzo M.Oʻ)</w:t>
            </w:r>
          </w:p>
        </w:tc>
        <w:tc>
          <w:tcPr>
            <w:tcW w:w="2325" w:type="dxa"/>
            <w:shd w:fill="auto"/>
          </w:tcPr>
          <w:p>
            <w:pPr>
              <w:pStyle w:val="a4"/>
              <w:jc w:val="center"/>
              <w:ind w:left="0"/>
              <w:spacing w:line="288" w:lineRule="auto"/>
              <w:rPr>
                <w:sz w:val="28"/>
                <w:rFonts w:ascii="Times New Roman" w:hAnsi="Times New Roman"/>
              </w:rPr>
            </w:pPr>
          </w:p>
        </w:tc>
        <w:tc>
          <w:tcPr>
            <w:tcW w:w="2347" w:type="dxa"/>
            <w:shd w:fill="auto"/>
          </w:tcPr>
          <w:p>
            <w:pPr>
              <w:pStyle w:val="a4"/>
              <w:jc w:val="center"/>
              <w:ind w:left="207"/>
              <w:spacing w:line="288" w:lineRule="auto"/>
              <w:rPr>
                <w:sz w:val="24"/>
                <w:rFonts w:ascii="Times New Roman" w:hAnsi="Times New Roman"/>
              </w:rPr>
            </w:pPr>
            <w:r>
              <w:rPr>
                <w:sz w:val="24"/>
                <w:rFonts w:ascii="Times New Roman" w:hAnsi="Times New Roman"/>
              </w:rPr>
              <w:t>(Imzo)</w:t>
            </w:r>
          </w:p>
        </w:tc>
      </w:tr>
    </w:tbl>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C2A"/>
    <w:rsid w:val="001168DC"/>
    <w:rsid w:val="00141DB0"/>
    <w:rsid w:val="001609E4"/>
    <w:rsid w:val="001C1BF6"/>
    <w:rsid w:val="00252EC3"/>
    <w:rsid w:val="00260F67"/>
    <w:rsid w:val="002A117D"/>
    <w:rsid w:val="002C4CF2"/>
    <w:rsid w:val="002E6B8E"/>
    <w:rsid w:val="003742C0"/>
    <w:rsid w:val="003E5A99"/>
    <w:rsid w:val="004C4C2A"/>
    <w:rsid w:val="005217BA"/>
    <w:rsid w:val="00583DC6"/>
    <w:rsid w:val="00586E5B"/>
    <w:rsid w:val="005C448B"/>
    <w:rsid w:val="00626763"/>
    <w:rsid w:val="00697E58"/>
    <w:rsid w:val="0081460B"/>
    <w:rsid w:val="0083329E"/>
    <w:rsid w:val="00867644"/>
    <w:rsid w:val="008E17CF"/>
    <w:rsid w:val="00972805"/>
    <w:rsid w:val="009E455A"/>
    <w:rsid w:val="009F6859"/>
    <w:rsid w:val="00A0348E"/>
    <w:rsid w:val="00A040CD"/>
    <w:rsid w:val="00A135EF"/>
    <w:rsid w:val="00A2615F"/>
    <w:rsid w:val="00A970E5"/>
    <w:rsid w:val="00A971A3"/>
    <w:rsid w:val="00AB548A"/>
    <w:rsid w:val="00BA7B49"/>
    <w:rsid w:val="00BD3FC0"/>
    <w:rsid w:val="00BE241E"/>
    <w:rsid w:val="00C37849"/>
    <w:rsid w:val="00C91C9C"/>
    <w:rsid w:val="00D23B08"/>
    <w:rsid w:val="00D36C16"/>
    <w:rsid w:val="00D56722"/>
    <w:rsid w:val="00D620E7"/>
    <w:rsid w:val="00DA3358"/>
    <w:rsid w:val="00DE045A"/>
    <w:rsid w:val="00E0303D"/>
    <w:rsid w:val="00E03281"/>
    <w:rsid w:val="00E461CC"/>
    <w:rsid w:val="00EC411A"/>
    <w:rsid w:val="00FC388A"/>
    <w:rsid w:val="00FD6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20F05C-218B-47CE-B26D-0E35C9C7C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3281"/>
    <w:rPr>
      <w:color w:val="0000FF"/>
      <w:u w:val="single"/>
    </w:rPr>
  </w:style>
  <w:style w:type="paragraph" w:styleId="a4">
    <w:name w:val="List Paragraph"/>
    <w:basedOn w:val="a"/>
    <w:uiPriority w:val="34"/>
    <w:qFormat/>
    <w:rsid w:val="00EC41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595740">
      <w:bodyDiv w:val="1"/>
      <w:marLeft w:val="0"/>
      <w:marRight w:val="0"/>
      <w:marTop w:val="0"/>
      <w:marBottom w:val="0"/>
      <w:divBdr>
        <w:top w:val="none" w:sz="0" w:space="0" w:color="auto"/>
        <w:left w:val="none" w:sz="0" w:space="0" w:color="auto"/>
        <w:bottom w:val="none" w:sz="0" w:space="0" w:color="auto"/>
        <w:right w:val="none" w:sz="0" w:space="0" w:color="auto"/>
      </w:divBdr>
      <w:divsChild>
        <w:div w:id="1972009674">
          <w:marLeft w:val="0"/>
          <w:marRight w:val="0"/>
          <w:marTop w:val="0"/>
          <w:marBottom w:val="120"/>
          <w:divBdr>
            <w:top w:val="none" w:sz="0" w:space="0" w:color="auto"/>
            <w:left w:val="none" w:sz="0" w:space="0" w:color="auto"/>
            <w:bottom w:val="none" w:sz="0" w:space="0" w:color="auto"/>
            <w:right w:val="none" w:sz="0" w:space="0" w:color="auto"/>
          </w:divBdr>
        </w:div>
        <w:div w:id="509835020">
          <w:marLeft w:val="0"/>
          <w:marRight w:val="0"/>
          <w:marTop w:val="0"/>
          <w:marBottom w:val="150"/>
          <w:divBdr>
            <w:top w:val="none" w:sz="0" w:space="0" w:color="auto"/>
            <w:left w:val="none" w:sz="0" w:space="0" w:color="auto"/>
            <w:bottom w:val="none" w:sz="0" w:space="0" w:color="auto"/>
            <w:right w:val="none" w:sz="0" w:space="0" w:color="auto"/>
          </w:divBdr>
        </w:div>
        <w:div w:id="725299287">
          <w:marLeft w:val="0"/>
          <w:marRight w:val="0"/>
          <w:marTop w:val="0"/>
          <w:marBottom w:val="150"/>
          <w:divBdr>
            <w:top w:val="none" w:sz="0" w:space="0" w:color="auto"/>
            <w:left w:val="none" w:sz="0" w:space="0" w:color="auto"/>
            <w:bottom w:val="none" w:sz="0" w:space="0" w:color="auto"/>
            <w:right w:val="none" w:sz="0" w:space="0" w:color="auto"/>
          </w:divBdr>
        </w:div>
        <w:div w:id="541020300">
          <w:marLeft w:val="0"/>
          <w:marRight w:val="0"/>
          <w:marTop w:val="0"/>
          <w:marBottom w:val="150"/>
          <w:divBdr>
            <w:top w:val="none" w:sz="0" w:space="0" w:color="auto"/>
            <w:left w:val="none" w:sz="0" w:space="0" w:color="auto"/>
            <w:bottom w:val="none" w:sz="0" w:space="0" w:color="auto"/>
            <w:right w:val="none" w:sz="0" w:space="0" w:color="auto"/>
          </w:divBdr>
        </w:div>
        <w:div w:id="676346877">
          <w:marLeft w:val="0"/>
          <w:marRight w:val="0"/>
          <w:marTop w:val="0"/>
          <w:marBottom w:val="60"/>
          <w:divBdr>
            <w:top w:val="none" w:sz="0" w:space="0" w:color="auto"/>
            <w:left w:val="none" w:sz="0" w:space="0" w:color="auto"/>
            <w:bottom w:val="none" w:sz="0" w:space="0" w:color="auto"/>
            <w:right w:val="none" w:sz="0" w:space="0" w:color="auto"/>
          </w:divBdr>
        </w:div>
        <w:div w:id="1782412520">
          <w:marLeft w:val="0"/>
          <w:marRight w:val="0"/>
          <w:marTop w:val="120"/>
          <w:marBottom w:val="60"/>
          <w:divBdr>
            <w:top w:val="none" w:sz="0" w:space="0" w:color="auto"/>
            <w:left w:val="none" w:sz="0" w:space="0" w:color="auto"/>
            <w:bottom w:val="none" w:sz="0" w:space="0" w:color="auto"/>
            <w:right w:val="none" w:sz="0" w:space="0" w:color="auto"/>
          </w:divBdr>
        </w:div>
        <w:div w:id="786900">
          <w:marLeft w:val="0"/>
          <w:marRight w:val="0"/>
          <w:marTop w:val="0"/>
          <w:marBottom w:val="150"/>
          <w:divBdr>
            <w:top w:val="none" w:sz="0" w:space="0" w:color="auto"/>
            <w:left w:val="none" w:sz="0" w:space="0" w:color="auto"/>
            <w:bottom w:val="none" w:sz="0" w:space="0" w:color="auto"/>
            <w:right w:val="none" w:sz="0" w:space="0" w:color="auto"/>
          </w:divBdr>
        </w:div>
        <w:div w:id="613555182">
          <w:marLeft w:val="0"/>
          <w:marRight w:val="0"/>
          <w:marTop w:val="120"/>
          <w:marBottom w:val="60"/>
          <w:divBdr>
            <w:top w:val="none" w:sz="0" w:space="0" w:color="auto"/>
            <w:left w:val="none" w:sz="0" w:space="0" w:color="auto"/>
            <w:bottom w:val="none" w:sz="0" w:space="0" w:color="auto"/>
            <w:right w:val="none" w:sz="0" w:space="0" w:color="auto"/>
          </w:divBdr>
        </w:div>
        <w:div w:id="328171181">
          <w:marLeft w:val="0"/>
          <w:marRight w:val="0"/>
          <w:marTop w:val="0"/>
          <w:marBottom w:val="150"/>
          <w:divBdr>
            <w:top w:val="none" w:sz="0" w:space="0" w:color="auto"/>
            <w:left w:val="none" w:sz="0" w:space="0" w:color="auto"/>
            <w:bottom w:val="none" w:sz="0" w:space="0" w:color="auto"/>
            <w:right w:val="none" w:sz="0" w:space="0" w:color="auto"/>
          </w:divBdr>
        </w:div>
        <w:div w:id="1529178217">
          <w:marLeft w:val="0"/>
          <w:marRight w:val="0"/>
          <w:marTop w:val="0"/>
          <w:marBottom w:val="150"/>
          <w:divBdr>
            <w:top w:val="none" w:sz="0" w:space="0" w:color="auto"/>
            <w:left w:val="none" w:sz="0" w:space="0" w:color="auto"/>
            <w:bottom w:val="none" w:sz="0" w:space="0" w:color="auto"/>
            <w:right w:val="none" w:sz="0" w:space="0" w:color="auto"/>
          </w:divBdr>
        </w:div>
        <w:div w:id="827210955">
          <w:marLeft w:val="0"/>
          <w:marRight w:val="0"/>
          <w:marTop w:val="0"/>
          <w:marBottom w:val="150"/>
          <w:divBdr>
            <w:top w:val="none" w:sz="0" w:space="0" w:color="auto"/>
            <w:left w:val="none" w:sz="0" w:space="0" w:color="auto"/>
            <w:bottom w:val="none" w:sz="0" w:space="0" w:color="auto"/>
            <w:right w:val="none" w:sz="0" w:space="0" w:color="auto"/>
          </w:divBdr>
        </w:div>
        <w:div w:id="1637250528">
          <w:marLeft w:val="0"/>
          <w:marRight w:val="0"/>
          <w:marTop w:val="0"/>
          <w:marBottom w:val="150"/>
          <w:divBdr>
            <w:top w:val="none" w:sz="0" w:space="0" w:color="auto"/>
            <w:left w:val="none" w:sz="0" w:space="0" w:color="auto"/>
            <w:bottom w:val="none" w:sz="0" w:space="0" w:color="auto"/>
            <w:right w:val="none" w:sz="0" w:space="0" w:color="auto"/>
          </w:divBdr>
        </w:div>
        <w:div w:id="942297489">
          <w:marLeft w:val="0"/>
          <w:marRight w:val="0"/>
          <w:marTop w:val="0"/>
          <w:marBottom w:val="150"/>
          <w:divBdr>
            <w:top w:val="none" w:sz="0" w:space="0" w:color="auto"/>
            <w:left w:val="none" w:sz="0" w:space="0" w:color="auto"/>
            <w:bottom w:val="none" w:sz="0" w:space="0" w:color="auto"/>
            <w:right w:val="none" w:sz="0" w:space="0" w:color="auto"/>
          </w:divBdr>
        </w:div>
        <w:div w:id="1512599084">
          <w:marLeft w:val="0"/>
          <w:marRight w:val="0"/>
          <w:marTop w:val="0"/>
          <w:marBottom w:val="150"/>
          <w:divBdr>
            <w:top w:val="none" w:sz="0" w:space="0" w:color="auto"/>
            <w:left w:val="none" w:sz="0" w:space="0" w:color="auto"/>
            <w:bottom w:val="none" w:sz="0" w:space="0" w:color="auto"/>
            <w:right w:val="none" w:sz="0" w:space="0" w:color="auto"/>
          </w:divBdr>
        </w:div>
        <w:div w:id="1114251050">
          <w:marLeft w:val="0"/>
          <w:marRight w:val="0"/>
          <w:marTop w:val="0"/>
          <w:marBottom w:val="150"/>
          <w:divBdr>
            <w:top w:val="none" w:sz="0" w:space="0" w:color="auto"/>
            <w:left w:val="none" w:sz="0" w:space="0" w:color="auto"/>
            <w:bottom w:val="none" w:sz="0" w:space="0" w:color="auto"/>
            <w:right w:val="none" w:sz="0" w:space="0" w:color="auto"/>
          </w:divBdr>
        </w:div>
        <w:div w:id="637956487">
          <w:marLeft w:val="0"/>
          <w:marRight w:val="0"/>
          <w:marTop w:val="0"/>
          <w:marBottom w:val="150"/>
          <w:divBdr>
            <w:top w:val="none" w:sz="0" w:space="0" w:color="auto"/>
            <w:left w:val="none" w:sz="0" w:space="0" w:color="auto"/>
            <w:bottom w:val="none" w:sz="0" w:space="0" w:color="auto"/>
            <w:right w:val="none" w:sz="0" w:space="0" w:color="auto"/>
          </w:divBdr>
        </w:div>
        <w:div w:id="1827747092">
          <w:marLeft w:val="0"/>
          <w:marRight w:val="0"/>
          <w:marTop w:val="0"/>
          <w:marBottom w:val="150"/>
          <w:divBdr>
            <w:top w:val="none" w:sz="0" w:space="0" w:color="auto"/>
            <w:left w:val="none" w:sz="0" w:space="0" w:color="auto"/>
            <w:bottom w:val="none" w:sz="0" w:space="0" w:color="auto"/>
            <w:right w:val="none" w:sz="0" w:space="0" w:color="auto"/>
          </w:divBdr>
        </w:div>
        <w:div w:id="1437287917">
          <w:marLeft w:val="0"/>
          <w:marRight w:val="0"/>
          <w:marTop w:val="0"/>
          <w:marBottom w:val="150"/>
          <w:divBdr>
            <w:top w:val="none" w:sz="0" w:space="0" w:color="auto"/>
            <w:left w:val="none" w:sz="0" w:space="0" w:color="auto"/>
            <w:bottom w:val="none" w:sz="0" w:space="0" w:color="auto"/>
            <w:right w:val="none" w:sz="0" w:space="0" w:color="auto"/>
          </w:divBdr>
        </w:div>
        <w:div w:id="1144663302">
          <w:marLeft w:val="0"/>
          <w:marRight w:val="0"/>
          <w:marTop w:val="120"/>
          <w:marBottom w:val="60"/>
          <w:divBdr>
            <w:top w:val="none" w:sz="0" w:space="0" w:color="auto"/>
            <w:left w:val="none" w:sz="0" w:space="0" w:color="auto"/>
            <w:bottom w:val="none" w:sz="0" w:space="0" w:color="auto"/>
            <w:right w:val="none" w:sz="0" w:space="0" w:color="auto"/>
          </w:divBdr>
        </w:div>
        <w:div w:id="1337923916">
          <w:marLeft w:val="0"/>
          <w:marRight w:val="0"/>
          <w:marTop w:val="0"/>
          <w:marBottom w:val="150"/>
          <w:divBdr>
            <w:top w:val="none" w:sz="0" w:space="0" w:color="auto"/>
            <w:left w:val="none" w:sz="0" w:space="0" w:color="auto"/>
            <w:bottom w:val="none" w:sz="0" w:space="0" w:color="auto"/>
            <w:right w:val="none" w:sz="0" w:space="0" w:color="auto"/>
          </w:divBdr>
        </w:div>
        <w:div w:id="143861671">
          <w:marLeft w:val="0"/>
          <w:marRight w:val="0"/>
          <w:marTop w:val="0"/>
          <w:marBottom w:val="150"/>
          <w:divBdr>
            <w:top w:val="none" w:sz="0" w:space="0" w:color="auto"/>
            <w:left w:val="none" w:sz="0" w:space="0" w:color="auto"/>
            <w:bottom w:val="none" w:sz="0" w:space="0" w:color="auto"/>
            <w:right w:val="none" w:sz="0" w:space="0" w:color="auto"/>
          </w:divBdr>
        </w:div>
        <w:div w:id="1238126851">
          <w:marLeft w:val="0"/>
          <w:marRight w:val="0"/>
          <w:marTop w:val="0"/>
          <w:marBottom w:val="150"/>
          <w:divBdr>
            <w:top w:val="none" w:sz="0" w:space="0" w:color="auto"/>
            <w:left w:val="none" w:sz="0" w:space="0" w:color="auto"/>
            <w:bottom w:val="none" w:sz="0" w:space="0" w:color="auto"/>
            <w:right w:val="none" w:sz="0" w:space="0" w:color="auto"/>
          </w:divBdr>
        </w:div>
        <w:div w:id="91752632">
          <w:marLeft w:val="0"/>
          <w:marRight w:val="0"/>
          <w:marTop w:val="0"/>
          <w:marBottom w:val="150"/>
          <w:divBdr>
            <w:top w:val="none" w:sz="0" w:space="0" w:color="auto"/>
            <w:left w:val="none" w:sz="0" w:space="0" w:color="auto"/>
            <w:bottom w:val="none" w:sz="0" w:space="0" w:color="auto"/>
            <w:right w:val="none" w:sz="0" w:space="0" w:color="auto"/>
          </w:divBdr>
        </w:div>
        <w:div w:id="2092115201">
          <w:marLeft w:val="0"/>
          <w:marRight w:val="0"/>
          <w:marTop w:val="0"/>
          <w:marBottom w:val="150"/>
          <w:divBdr>
            <w:top w:val="none" w:sz="0" w:space="0" w:color="auto"/>
            <w:left w:val="none" w:sz="0" w:space="0" w:color="auto"/>
            <w:bottom w:val="none" w:sz="0" w:space="0" w:color="auto"/>
            <w:right w:val="none" w:sz="0" w:space="0" w:color="auto"/>
          </w:divBdr>
        </w:div>
        <w:div w:id="750126278">
          <w:marLeft w:val="0"/>
          <w:marRight w:val="0"/>
          <w:marTop w:val="0"/>
          <w:marBottom w:val="150"/>
          <w:divBdr>
            <w:top w:val="none" w:sz="0" w:space="0" w:color="auto"/>
            <w:left w:val="none" w:sz="0" w:space="0" w:color="auto"/>
            <w:bottom w:val="none" w:sz="0" w:space="0" w:color="auto"/>
            <w:right w:val="none" w:sz="0" w:space="0" w:color="auto"/>
          </w:divBdr>
        </w:div>
        <w:div w:id="850605213">
          <w:marLeft w:val="0"/>
          <w:marRight w:val="0"/>
          <w:marTop w:val="0"/>
          <w:marBottom w:val="150"/>
          <w:divBdr>
            <w:top w:val="none" w:sz="0" w:space="0" w:color="auto"/>
            <w:left w:val="none" w:sz="0" w:space="0" w:color="auto"/>
            <w:bottom w:val="none" w:sz="0" w:space="0" w:color="auto"/>
            <w:right w:val="none" w:sz="0" w:space="0" w:color="auto"/>
          </w:divBdr>
        </w:div>
        <w:div w:id="223832025">
          <w:marLeft w:val="0"/>
          <w:marRight w:val="0"/>
          <w:marTop w:val="0"/>
          <w:marBottom w:val="150"/>
          <w:divBdr>
            <w:top w:val="none" w:sz="0" w:space="0" w:color="auto"/>
            <w:left w:val="none" w:sz="0" w:space="0" w:color="auto"/>
            <w:bottom w:val="none" w:sz="0" w:space="0" w:color="auto"/>
            <w:right w:val="none" w:sz="0" w:space="0" w:color="auto"/>
          </w:divBdr>
        </w:div>
        <w:div w:id="492142356">
          <w:marLeft w:val="0"/>
          <w:marRight w:val="0"/>
          <w:marTop w:val="0"/>
          <w:marBottom w:val="150"/>
          <w:divBdr>
            <w:top w:val="none" w:sz="0" w:space="0" w:color="auto"/>
            <w:left w:val="none" w:sz="0" w:space="0" w:color="auto"/>
            <w:bottom w:val="none" w:sz="0" w:space="0" w:color="auto"/>
            <w:right w:val="none" w:sz="0" w:space="0" w:color="auto"/>
          </w:divBdr>
        </w:div>
        <w:div w:id="1434474330">
          <w:marLeft w:val="0"/>
          <w:marRight w:val="0"/>
          <w:marTop w:val="120"/>
          <w:marBottom w:val="60"/>
          <w:divBdr>
            <w:top w:val="none" w:sz="0" w:space="0" w:color="auto"/>
            <w:left w:val="none" w:sz="0" w:space="0" w:color="auto"/>
            <w:bottom w:val="none" w:sz="0" w:space="0" w:color="auto"/>
            <w:right w:val="none" w:sz="0" w:space="0" w:color="auto"/>
          </w:divBdr>
        </w:div>
        <w:div w:id="825973734">
          <w:marLeft w:val="0"/>
          <w:marRight w:val="0"/>
          <w:marTop w:val="0"/>
          <w:marBottom w:val="150"/>
          <w:divBdr>
            <w:top w:val="none" w:sz="0" w:space="0" w:color="auto"/>
            <w:left w:val="none" w:sz="0" w:space="0" w:color="auto"/>
            <w:bottom w:val="none" w:sz="0" w:space="0" w:color="auto"/>
            <w:right w:val="none" w:sz="0" w:space="0" w:color="auto"/>
          </w:divBdr>
        </w:div>
        <w:div w:id="657537416">
          <w:marLeft w:val="0"/>
          <w:marRight w:val="0"/>
          <w:marTop w:val="0"/>
          <w:marBottom w:val="150"/>
          <w:divBdr>
            <w:top w:val="none" w:sz="0" w:space="0" w:color="auto"/>
            <w:left w:val="none" w:sz="0" w:space="0" w:color="auto"/>
            <w:bottom w:val="none" w:sz="0" w:space="0" w:color="auto"/>
            <w:right w:val="none" w:sz="0" w:space="0" w:color="auto"/>
          </w:divBdr>
        </w:div>
        <w:div w:id="874273551">
          <w:marLeft w:val="0"/>
          <w:marRight w:val="0"/>
          <w:marTop w:val="120"/>
          <w:marBottom w:val="60"/>
          <w:divBdr>
            <w:top w:val="none" w:sz="0" w:space="0" w:color="auto"/>
            <w:left w:val="none" w:sz="0" w:space="0" w:color="auto"/>
            <w:bottom w:val="none" w:sz="0" w:space="0" w:color="auto"/>
            <w:right w:val="none" w:sz="0" w:space="0" w:color="auto"/>
          </w:divBdr>
        </w:div>
        <w:div w:id="2030446171">
          <w:marLeft w:val="0"/>
          <w:marRight w:val="0"/>
          <w:marTop w:val="0"/>
          <w:marBottom w:val="150"/>
          <w:divBdr>
            <w:top w:val="none" w:sz="0" w:space="0" w:color="auto"/>
            <w:left w:val="none" w:sz="0" w:space="0" w:color="auto"/>
            <w:bottom w:val="none" w:sz="0" w:space="0" w:color="auto"/>
            <w:right w:val="none" w:sz="0" w:space="0" w:color="auto"/>
          </w:divBdr>
        </w:div>
        <w:div w:id="21247423">
          <w:marLeft w:val="0"/>
          <w:marRight w:val="0"/>
          <w:marTop w:val="0"/>
          <w:marBottom w:val="60"/>
          <w:divBdr>
            <w:top w:val="none" w:sz="0" w:space="0" w:color="auto"/>
            <w:left w:val="none" w:sz="0" w:space="0" w:color="auto"/>
            <w:bottom w:val="none" w:sz="0" w:space="0" w:color="auto"/>
            <w:right w:val="none" w:sz="0" w:space="0" w:color="auto"/>
          </w:divBdr>
        </w:div>
        <w:div w:id="175273234">
          <w:marLeft w:val="0"/>
          <w:marRight w:val="0"/>
          <w:marTop w:val="0"/>
          <w:marBottom w:val="150"/>
          <w:divBdr>
            <w:top w:val="none" w:sz="0" w:space="0" w:color="auto"/>
            <w:left w:val="none" w:sz="0" w:space="0" w:color="auto"/>
            <w:bottom w:val="none" w:sz="0" w:space="0" w:color="auto"/>
            <w:right w:val="none" w:sz="0" w:space="0" w:color="auto"/>
          </w:divBdr>
        </w:div>
        <w:div w:id="1689599929">
          <w:marLeft w:val="0"/>
          <w:marRight w:val="0"/>
          <w:marTop w:val="0"/>
          <w:marBottom w:val="150"/>
          <w:divBdr>
            <w:top w:val="none" w:sz="0" w:space="0" w:color="auto"/>
            <w:left w:val="none" w:sz="0" w:space="0" w:color="auto"/>
            <w:bottom w:val="none" w:sz="0" w:space="0" w:color="auto"/>
            <w:right w:val="none" w:sz="0" w:space="0" w:color="auto"/>
          </w:divBdr>
        </w:div>
        <w:div w:id="735007230">
          <w:marLeft w:val="0"/>
          <w:marRight w:val="0"/>
          <w:marTop w:val="120"/>
          <w:marBottom w:val="60"/>
          <w:divBdr>
            <w:top w:val="none" w:sz="0" w:space="0" w:color="auto"/>
            <w:left w:val="none" w:sz="0" w:space="0" w:color="auto"/>
            <w:bottom w:val="none" w:sz="0" w:space="0" w:color="auto"/>
            <w:right w:val="none" w:sz="0" w:space="0" w:color="auto"/>
          </w:divBdr>
        </w:div>
        <w:div w:id="592739677">
          <w:marLeft w:val="0"/>
          <w:marRight w:val="0"/>
          <w:marTop w:val="0"/>
          <w:marBottom w:val="150"/>
          <w:divBdr>
            <w:top w:val="none" w:sz="0" w:space="0" w:color="auto"/>
            <w:left w:val="none" w:sz="0" w:space="0" w:color="auto"/>
            <w:bottom w:val="none" w:sz="0" w:space="0" w:color="auto"/>
            <w:right w:val="none" w:sz="0" w:space="0" w:color="auto"/>
          </w:divBdr>
        </w:div>
        <w:div w:id="390152180">
          <w:marLeft w:val="0"/>
          <w:marRight w:val="0"/>
          <w:marTop w:val="120"/>
          <w:marBottom w:val="60"/>
          <w:divBdr>
            <w:top w:val="none" w:sz="0" w:space="0" w:color="auto"/>
            <w:left w:val="none" w:sz="0" w:space="0" w:color="auto"/>
            <w:bottom w:val="none" w:sz="0" w:space="0" w:color="auto"/>
            <w:right w:val="none" w:sz="0" w:space="0" w:color="auto"/>
          </w:divBdr>
        </w:div>
        <w:div w:id="2127501795">
          <w:marLeft w:val="0"/>
          <w:marRight w:val="0"/>
          <w:marTop w:val="0"/>
          <w:marBottom w:val="150"/>
          <w:divBdr>
            <w:top w:val="none" w:sz="0" w:space="0" w:color="auto"/>
            <w:left w:val="none" w:sz="0" w:space="0" w:color="auto"/>
            <w:bottom w:val="none" w:sz="0" w:space="0" w:color="auto"/>
            <w:right w:val="none" w:sz="0" w:space="0" w:color="auto"/>
          </w:divBdr>
        </w:div>
        <w:div w:id="759834609">
          <w:marLeft w:val="0"/>
          <w:marRight w:val="0"/>
          <w:marTop w:val="0"/>
          <w:marBottom w:val="150"/>
          <w:divBdr>
            <w:top w:val="none" w:sz="0" w:space="0" w:color="auto"/>
            <w:left w:val="none" w:sz="0" w:space="0" w:color="auto"/>
            <w:bottom w:val="none" w:sz="0" w:space="0" w:color="auto"/>
            <w:right w:val="none" w:sz="0" w:space="0" w:color="auto"/>
          </w:divBdr>
        </w:div>
        <w:div w:id="1445224146">
          <w:marLeft w:val="0"/>
          <w:marRight w:val="0"/>
          <w:marTop w:val="0"/>
          <w:marBottom w:val="150"/>
          <w:divBdr>
            <w:top w:val="none" w:sz="0" w:space="0" w:color="auto"/>
            <w:left w:val="none" w:sz="0" w:space="0" w:color="auto"/>
            <w:bottom w:val="none" w:sz="0" w:space="0" w:color="auto"/>
            <w:right w:val="none" w:sz="0" w:space="0" w:color="auto"/>
          </w:divBdr>
        </w:div>
        <w:div w:id="911768802">
          <w:marLeft w:val="0"/>
          <w:marRight w:val="0"/>
          <w:marTop w:val="0"/>
          <w:marBottom w:val="150"/>
          <w:divBdr>
            <w:top w:val="none" w:sz="0" w:space="0" w:color="auto"/>
            <w:left w:val="none" w:sz="0" w:space="0" w:color="auto"/>
            <w:bottom w:val="none" w:sz="0" w:space="0" w:color="auto"/>
            <w:right w:val="none" w:sz="0" w:space="0" w:color="auto"/>
          </w:divBdr>
        </w:div>
        <w:div w:id="284390118">
          <w:marLeft w:val="0"/>
          <w:marRight w:val="0"/>
          <w:marTop w:val="0"/>
          <w:marBottom w:val="150"/>
          <w:divBdr>
            <w:top w:val="none" w:sz="0" w:space="0" w:color="auto"/>
            <w:left w:val="none" w:sz="0" w:space="0" w:color="auto"/>
            <w:bottom w:val="none" w:sz="0" w:space="0" w:color="auto"/>
            <w:right w:val="none" w:sz="0" w:space="0" w:color="auto"/>
          </w:divBdr>
        </w:div>
        <w:div w:id="121267344">
          <w:marLeft w:val="0"/>
          <w:marRight w:val="0"/>
          <w:marTop w:val="0"/>
          <w:marBottom w:val="150"/>
          <w:divBdr>
            <w:top w:val="none" w:sz="0" w:space="0" w:color="auto"/>
            <w:left w:val="none" w:sz="0" w:space="0" w:color="auto"/>
            <w:bottom w:val="none" w:sz="0" w:space="0" w:color="auto"/>
            <w:right w:val="none" w:sz="0" w:space="0" w:color="auto"/>
          </w:divBdr>
        </w:div>
        <w:div w:id="476265761">
          <w:marLeft w:val="0"/>
          <w:marRight w:val="0"/>
          <w:marTop w:val="0"/>
          <w:marBottom w:val="150"/>
          <w:divBdr>
            <w:top w:val="none" w:sz="0" w:space="0" w:color="auto"/>
            <w:left w:val="none" w:sz="0" w:space="0" w:color="auto"/>
            <w:bottom w:val="none" w:sz="0" w:space="0" w:color="auto"/>
            <w:right w:val="none" w:sz="0" w:space="0" w:color="auto"/>
          </w:divBdr>
        </w:div>
        <w:div w:id="627979812">
          <w:marLeft w:val="0"/>
          <w:marRight w:val="0"/>
          <w:marTop w:val="0"/>
          <w:marBottom w:val="150"/>
          <w:divBdr>
            <w:top w:val="none" w:sz="0" w:space="0" w:color="auto"/>
            <w:left w:val="none" w:sz="0" w:space="0" w:color="auto"/>
            <w:bottom w:val="none" w:sz="0" w:space="0" w:color="auto"/>
            <w:right w:val="none" w:sz="0" w:space="0" w:color="auto"/>
          </w:divBdr>
        </w:div>
        <w:div w:id="727189092">
          <w:marLeft w:val="0"/>
          <w:marRight w:val="0"/>
          <w:marTop w:val="0"/>
          <w:marBottom w:val="150"/>
          <w:divBdr>
            <w:top w:val="none" w:sz="0" w:space="0" w:color="auto"/>
            <w:left w:val="none" w:sz="0" w:space="0" w:color="auto"/>
            <w:bottom w:val="none" w:sz="0" w:space="0" w:color="auto"/>
            <w:right w:val="none" w:sz="0" w:space="0" w:color="auto"/>
          </w:divBdr>
        </w:div>
        <w:div w:id="111204509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x.uz/docs/260470" TargetMode="External"/><Relationship Id="rId3" Type="http://schemas.openxmlformats.org/officeDocument/2006/relationships/settings" Target="settings.xml"/><Relationship Id="rId7" Type="http://schemas.openxmlformats.org/officeDocument/2006/relationships/hyperlink" Target="https://lex.uz/docs/2604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x.uz/docs/260470" TargetMode="External"/><Relationship Id="rId11" Type="http://schemas.openxmlformats.org/officeDocument/2006/relationships/theme" Target="theme/theme1.xml"/><Relationship Id="rId5" Type="http://schemas.openxmlformats.org/officeDocument/2006/relationships/hyperlink" Target="https://lex.uz/docs/26047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x.uz/docs/2604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6294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2022-08-22T12:11:00Z</dcterms:created>
  <dcterms:modified xsi:type="dcterms:W3CDTF">2022-08-22T12:11:00Z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Ijaraga beruvchi</w:name>
    <w:value w:hidden="true">
      <w:unit w:active="false"/>
    </w:value>
  </w:element>
  <w:element w:id="6" w:kind="variable" w:selector="check" w:type="string" w:valueMode="normal" w:required="false" w:groupID="5">
    <w:identifier xml:space="preserve">ID6</w:identifier>
    <w:name xml:space="preserve">Ijaraga beruvchiga shartnoma tuzish huquqini beruvchi hujjat</w:name>
    <w:comment xml:space="preserve">Masalan: Ustav, Nizom, ishonchnoma yoki Ish beruvchi topshirig‘i, boshqarish shartnomasi</w:comment>
    <w:value w:hidden="false">
      <w:unit w:active="false"/>
    </w:value>
  </w:element>
  <w:element w:id="7" w:kind="variable" w:selector="check" w:type="string" w:valueMode="normal" w:required="false" w:groupID="5">
    <w:identifier xml:space="preserve">ID7</w:identifier>
    <w:name xml:space="preserve">Ijaraga berishga vakolatli organning nomi, tashkiliy huquqiy shakli</w:name>
    <w:value w:hidden="false">
      <w:unit w:active="false"/>
    </w:value>
  </w:element>
  <w:element w:id="8" w:kind="variable" w:selector="check" w:type="string" w:valueMode="normal" w:required="false" w:groupID="5">
    <w:identifier xml:space="preserve">ID8</w:identifier>
    <w:name xml:space="preserve">Ijaraga beruvchi organning vakolatli mansabdor shaxsining F.I.O.si</w:name>
    <w:value w:hidden="false">
      <w:unit w:active="false"/>
    </w:value>
  </w:element>
  <w:element w:id="9" w:kind="variable" w:selector="check" w:type="string" w:valueMode="normal" w:required="false" w:groupID="5">
    <w:identifier xml:space="preserve">ID9</w:identifier>
    <w:name xml:space="preserve">Ijaraga beruvchining yuridik manzili</w:name>
    <w:value w:hidden="false">
      <w:unit w:active="false"/>
    </w:value>
  </w:element>
  <w:element w:id="10" w:kind="variable" w:selector="check" w:type="string" w:valueMode="normal" w:required="false" w:groupID="5">
    <w:identifier xml:space="preserve">ID10</w:identifier>
    <w:name xml:space="preserve">Ijaraga beruvchining hisob raqami</w:name>
    <w:value w:hidden="false">
      <w:unit w:active="false"/>
    </w:value>
  </w:element>
  <w:element w:id="11" w:kind="variable" w:selector="check" w:type="number" w:valueMode="normal" w:required="false" w:groupID="5">
    <w:identifier xml:space="preserve">ID11</w:identifier>
    <w:name xml:space="preserve">Ijaraga beruvchining STIR raqami</w:name>
    <w:value w:hidden="false">
      <w:unit w:active="false"/>
    </w:value>
  </w:element>
  <w:element w:id="12" w:kind="variable" w:selector="check" w:type="number" w:valueMode="normal" w:required="false" w:groupID="5">
    <w:identifier xml:space="preserve">ID12</w:identifier>
    <w:name xml:space="preserve">Ijaraga beruvchining telefon raqami</w:name>
    <w:value w:hidden="false">
      <w:unit w:active="false"/>
    </w:value>
  </w:element>
  <w:element w:id="13" w:kind="category" w:selector="check" w:type="string" w:valueMode="normal" w:required="false">
    <w:identifier xml:space="preserve">ID13</w:identifier>
    <w:name xml:space="preserve">III. Ijaraga oluvchi</w:name>
    <w:value w:hidden="true">
      <w:unit w:active="false"/>
    </w:value>
  </w:element>
  <w:element w:id="14" w:kind="variable" w:selector="check" w:type="string" w:valueMode="normal" w:required="false" w:groupID="13">
    <w:identifier xml:space="preserve">ID14</w:identifier>
    <w:name xml:space="preserve">Ijaraga oluvchining F.I.O.si</w:name>
    <w:value w:hidden="false">
      <w:unit w:active="false"/>
    </w:value>
  </w:element>
  <w:element w:id="15" w:kind="variable" w:selector="check" w:type="string" w:valueMode="normal" w:required="false" w:groupID="13">
    <w:identifier xml:space="preserve">ID15</w:identifier>
    <w:name xml:space="preserve">Xizmat safariga yuborayotgan tashkilot nomi, tashkiliy huquqiy shakli</w:name>
    <w:value w:hidden="false">
      <w:unit w:active="false"/>
    </w:value>
  </w:element>
  <w:element w:id="16" w:kind="variable" w:selector="check" w:type="date" w:valueMode="normal" w:required="false" w:groupID="13">
    <w:identifier xml:space="preserve">ID16</w:identifier>
    <w:name xml:space="preserve">Ijaraga oluvchi tashkilotning ijaraga olish qarori sanasi</w:name>
    <w:value w:hidden="false">
      <w:unit w:active="false"/>
    </w:value>
  </w:element>
  <w:element w:id="17" w:kind="variable" w:selector="check" w:type="string" w:valueMode="normal" w:required="false" w:groupID="13">
    <w:identifier xml:space="preserve">ID17</w:identifier>
    <w:name xml:space="preserve">Ijaraga olish qarorining raqami</w:name>
    <w:value w:hidden="false">
      <w:unit w:active="false"/>
    </w:value>
  </w:element>
  <w:element w:id="18" w:kind="variable" w:selector="check" w:type="string" w:valueMode="normal" w:required="false" w:groupID="13">
    <w:identifier xml:space="preserve">ID18</w:identifier>
    <w:name xml:space="preserve">Ijaraga olish dalolatnomasi raqami</w:name>
    <w:value w:hidden="false">
      <w:unit w:active="false"/>
    </w:value>
  </w:element>
  <w:element w:id="19" w:kind="variable" w:selector="check" w:type="string" w:valueMode="normal" w:required="false" w:groupID="13">
    <w:identifier xml:space="preserve">ID19</w:identifier>
    <w:name xml:space="preserve">Ijaraga oluvchining pasport seriyai va raqami</w:name>
    <w:value w:hidden="false">
      <w:unit w:active="false"/>
    </w:value>
  </w:element>
  <w:element w:id="20" w:kind="variable" w:selector="check" w:type="date" w:valueMode="normal" w:required="false" w:groupID="13">
    <w:identifier xml:space="preserve">ID20</w:identifier>
    <w:name xml:space="preserve">Ijaraga oluvchiga pasport berilgan sana</w:name>
    <w:value w:hidden="false">
      <w:unit w:active="false"/>
    </w:value>
  </w:element>
  <w:element w:id="21" w:kind="variable" w:selector="check" w:type="string" w:valueMode="normal" w:required="false" w:groupID="13">
    <w:identifier xml:space="preserve">ID21</w:identifier>
    <w:name xml:space="preserve">Ijaraga oluvchiga pasport berilgan hudud</w:name>
    <w:value w:hidden="false">
      <w:unit w:active="false"/>
      <w:binding w:dataSource="2" w:column="mia_name" w:search="true"/>
    </w:value>
  </w:element>
  <w:element w:id="22" w:kind="variable" w:selector="check" w:type="number" w:valueMode="normal" w:required="false" w:groupID="13">
    <w:identifier xml:space="preserve">ID22</w:identifier>
    <w:name xml:space="preserve">Ijaraga oluvchining telefon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Ijaraga berilayotgan turar joyning manzili</w:name>
    <w:value w:hidden="false">
      <w:unit w:active="false"/>
    </w:value>
  </w:element>
  <w:element w:id="25" w:kind="variable" w:selector="check" w:type="string" w:valueMode="normal" w:required="false" w:groupID="23">
    <w:identifier xml:space="preserve">ID25</w:identifier>
    <w:name xml:space="preserve">Ijaraga berilayotgan turar joyning umumiy maydoni (kv.m. da o‘lchanadi)</w:name>
    <w:value w:hidden="false">
      <w:unit w:active="false"/>
    </w:value>
  </w:element>
  <w:element w:id="26" w:kind="variable" w:selector="check" w:type="string" w:valueMode="normal" w:required="false" w:groupID="23">
    <w:identifier xml:space="preserve">ID26</w:identifier>
    <w:name xml:space="preserve">Turar joyning yashash xonalari soni</w:name>
    <w:value w:hidden="false">
      <w:unit w:active="false"/>
    </w:value>
  </w:element>
  <w:element w:id="27" w:kind="variable" w:selector="check" w:type="string" w:valueMode="normal" w:required="false" w:groupID="23">
    <w:identifier xml:space="preserve">ID27</w:identifier>
    <w:name xml:space="preserve">Ijaraga beruvchining boshqa majburiyatlari (agar mavjud bo‘lsa ko‘rsatiladi)</w:name>
    <w:value w:hidden="false">
      <w:unit w:active="false"/>
    </w:value>
  </w:element>
  <w:element w:id="28" w:kind="variable" w:selector="check" w:type="string" w:valueMode="normal" w:required="false" w:groupID="23">
    <w:identifier xml:space="preserve">ID28</w:identifier>
    <w:name xml:space="preserve">Ijaraga oluvchining boshqa majburiyatlari (agar mavjud bo‘lsa ko‘rsatiladi)</w:name>
    <w:value w:hidden="false">
      <w:unit w:active="false"/>
    </w:value>
  </w:element>
  <w:element w:id="29" w:kind="variable" w:selector="check" w:type="string" w:valueMode="normal" w:required="false" w:groupID="23">
    <w:identifier xml:space="preserve">ID29</w:identifier>
    <w:name xml:space="preserve">Ijaraga beruvchining boshqa huquqlari (agar mavjud bo‘lsa ko‘rsatiladi)</w:name>
    <w:value w:hidden="false">
      <w:unit w:active="false"/>
    </w:value>
  </w:element>
  <w:element w:id="30" w:kind="variable" w:selector="check" w:type="string" w:valueMode="normal" w:required="false" w:groupID="23">
    <w:identifier xml:space="preserve">ID30</w:identifier>
    <w:name xml:space="preserve">Ижарага олувчининг бошқа ҳуқуқлари (агар мавжуд бўлса кўрсатилади)</w:name>
    <w:value w:hidden="false">
      <w:unit w:active="false"/>
    </w:value>
  </w:element>
</w:structure>
</file>