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  <w:vertAlign w:val="baseline"/>
        </w:rPr>
        <w:t>B</w:t>
      </w:r>
      <w:r>
        <w:rPr>
          <w:b/>
          <w:sz w:val="24"/>
        </w:rPr>
        <w:t xml:space="preserve"> U Y R U Q</w:t>
      </w:r>
    </w:p>
    <w:p/>
    <w:tbl>
      <w:tblPr>
        <w:tblW w:w="0" w:type="auto"/>
      </w:tblPr>
      <w:tblGrid>
        <w:gridCol w:w="3089"/>
        <w:gridCol w:w="3111"/>
        <w:gridCol w:w="3155"/>
      </w:tblGrid>
      <w:tr>
        <w:tc>
          <w:tcPr>
            <w:tcW w:w="3190" w:type="dxa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right"/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</w:tbl>
    <w:p/>
    <w:p>
      <w:pPr>
        <w:jc w:val="center"/>
        <w:ind w:firstLine="0"/>
        <w:rPr>
          <w:b/>
          <w:sz w:val="24"/>
        </w:rPr>
      </w:pPr>
      <w:r>
        <w:rPr>
          <w:b/>
          <w:sz w:val="24"/>
        </w:rPr>
        <w:t xml:space="preserve">Xodimlarni </w:t>
      </w:r>
      <w:r>
        <w:rPr>
          <w:b/>
          <w:vanish w:val="false"/>
          <w:sz w:val="24"/>
        </w:rPr>
        <w:fldChar w:fldCharType="begin"/>
        <w:instrText xml:space="preserve">X {"Y":9}</w:instrText>
        <w:fldChar w:fldCharType="separate"/>
        <w:t xml:space="preserve">Xodimlarni mukofotlashga asos boʻlgan bayram yoki boshqa turdagi tadbirni toʻliq nomi</w:t>
      </w:r>
      <w:r>
        <w:rPr>
          <w:b/>
          <w:vanish w:val="false"/>
          <w:sz w:val="24"/>
        </w:rPr>
        <w:fldChar w:fldCharType="end"/>
      </w:r>
      <w:r>
        <w:rPr>
          <w:b/>
          <w:color w:val="ff0000"/>
          <w:sz w:val="24"/>
        </w:rPr>
        <w:t xml:space="preserve"> </w:t>
      </w:r>
      <w:r>
        <w:rPr>
          <w:b/>
          <w:sz w:val="24"/>
        </w:rPr>
        <w:t xml:space="preserve">munosabati bilan mukofotlash toʻgʻrisida</w:t>
      </w:r>
    </w:p>
    <w:p/>
    <w:p>
      <w:pPr>
        <w:ind w:firstLine="549"/>
        <w:rPr>
          <w:b/>
          <w:sz w:val="24"/>
          <w:rFonts w:ascii="Times New Roman" w:hAnsi="Times New Roman"/>
        </w:rPr>
      </w:pPr>
      <w:r>
        <w:rPr>
          <w:sz w:val="24"/>
        </w:rPr>
        <w:t xml:space="preserve">Oʻzbekiston Respublikasi Mehnat kodeksining 252-moddasiga muvofiq va korxona xodimlarining mehnatini ragʻbatlantirish hamda ularning faoliyati samaradorligini oshirish maqsadida, </w:t>
      </w:r>
      <w:r>
        <w:rPr>
          <w:b/>
          <w:sz w:val="24"/>
        </w:rPr>
        <w:t>buyuraman: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Mukofotlanuvchi xodim(lar)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xodimlari</w:t>
      </w:r>
      <w:r>
        <w:rPr>
          <w:b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Xodimlarni mukofotlashga asos boʻlgan bayram yoki boshqa turdagi tadbirni toʻliq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munosabati bilan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Xodimlarga mukofotlash tarzida beriladigan pul miqdori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soʻm miqdorida pul mukofoti bilan mukofotlansin.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3.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Mukofotlanuvchi xodim(lar)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xodimlari ushbu tashkilotning moliyaviy holatidan kelib chiqib mukofotlansin.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4.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Mukofotlanuvchi xodim(lar)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buxgalteri (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Mukofot pulini topshirishga masʼul buxgalteriya xodimi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</w:t>
      </w:r>
      <w:r>
        <w:rPr>
          <w:vanish w:val="false"/>
          <w:sz w:val="24"/>
        </w:rPr>
        <w:fldChar w:fldCharType="begin"/>
        <w:instrText xml:space="preserve">X {"Y":12,"dateFormat":"dd month yyyyY"}</w:instrText>
        <w:fldChar w:fldCharType="separate"/>
        <w:t xml:space="preserve">Xodimlarga mukofot pullarini topshirish muddati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kunlik muddat ichida xodimlarga ushbu buyruqdan kelib chiqib, mukofot puli mablagʻlarini toʻlab berilishini taʼminlasin.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5.</w:t>
      </w:r>
      <w:r>
        <w:rPr>
          <w:sz w:val="24"/>
        </w:rPr>
        <w:t xml:space="preserve"> Ushbu buyruq ijrosi yuzasidan nazoratni oʻz zimmamda qoldiraman.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b/>
          <w:sz w:val="24"/>
        </w:rPr>
        <w:t>Asos: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Xodimlarni mukofotlash uchun asos boʻlgan hujjatlar</w:t>
      </w:r>
      <w:r>
        <w:rPr>
          <w:vanish w:val="false"/>
          <w:sz w:val="24"/>
        </w:rPr>
        <w:fldChar w:fldCharType="end"/>
      </w:r>
    </w:p>
    <w:p/>
    <w:p>
      <w:pPr>
        <w:ind w:firstLine="549"/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Buyruq qabul qilayotgan shaxsning lavozimi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                      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Buyruq qabul qilayotgan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22"/>
    <w:rsid w:val="0001781B"/>
    <w:rsid w:val="000B52C1"/>
    <w:rsid w:val="000E2C29"/>
    <w:rsid w:val="001D76FF"/>
    <w:rsid w:val="002515C7"/>
    <w:rsid w:val="00334F22"/>
    <w:rsid w:val="003C487A"/>
    <w:rsid w:val="00417912"/>
    <w:rsid w:val="007745AE"/>
    <w:rsid w:val="00795E97"/>
    <w:rsid w:val="0092484E"/>
    <w:rsid w:val="009A1CA8"/>
    <w:rsid w:val="00A53BBB"/>
    <w:rsid w:val="00A94D2A"/>
    <w:rsid w:val="00B04AB3"/>
    <w:rsid w:val="00C85496"/>
    <w:rsid w:val="00D963DA"/>
    <w:rsid w:val="00E97931"/>
    <w:rsid w:val="00FD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FBBA0-4E09-4594-9FC5-4A8F47D9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F22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3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Ходимларни байрам муносабати билан мукофотлаш  тўғрисидаги буйруқдан намуна</vt:lpstr>
    </vt:vector>
  </TitlesOfParts>
  <Company>RePack by SPecialiST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Ходимларни байрам муносабати билан мукофотлаш  тўғрисидаги буйруқдан намуна</dc:title>
  <dc:subject/>
  <dc:creator>windows Help IT</dc:creator>
  <cp:keywords/>
  <dc:description/>
  <cp:lastModifiedBy>User</cp:lastModifiedBy>
  <cp:revision>9</cp:revision>
  <dcterms:created xsi:type="dcterms:W3CDTF">2021-04-15T16:26:00Z</dcterms:created>
  <dcterms:modified xsi:type="dcterms:W3CDTF">2021-04-15T16:26:00Z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rekvizitlari: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koʻrsatiladi)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Taraflar: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 qabul qilayotgan shaxsning lavozimi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 qabul qilayotgan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Mukofotlanuvchi xodim(lar) ishlab turgan tashkilot nomi va uni (tashkilotni) tashkiliy huquqiy shakli</w:name>
    <w:comment xml:space="preserve"/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Xodimlarni mukofotlashga asos boʻlgan bayram yoki boshqa turdagi tadbirni toʻliq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Xodimlarga mukofotlash tarzida beriladigan pul miqdori</w:name>
    <w:comment xml:space="preserve">(raqam va soʻz bilan yoziladi)</w:comment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Mukofot pulini topshirishga masʼul buxgalteriya xodimi F.I.O.</w:name>
    <w:value w:hidden="false">
      <w:unit w:active="false"/>
    </w:value>
  </w:element>
  <w:element w:id="12" w:kind="variable" w:selector="check" w:type="date" w:valueMode="normal" w:required="false" w:groupID="5">
    <w:identifier xml:space="preserve">ID12</w:identifier>
    <w:name xml:space="preserve">Xodimlarga mukofot pullarini topshirish muddati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Xodimlarni mukofotlash uchun asos boʻlgan hujjatlar</w:name>
    <w:value w:hidden="false">
      <w:unit w:active="false"/>
    </w:value>
  </w:element>
</w:structure>
</file>