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Xodimning roziligi bilan boshqa ishga o‘tkazish toʻgʻrisida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Oʻzbekiston Respublikasi Mehnat kodeksining 143-moddasiga muvofiq,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sz w:val="28"/>
        </w:rPr>
        <w:t>BUYURAMAN</w:t>
      </w:r>
      <w:r>
        <w:rPr>
          <w:b/>
          <w:color w:val="000000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1.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hozirgi lavozimi</w:t>
        <w:fldChar w:fldCharType="end"/>
      </w:r>
      <w:r>
        <w:rPr>
          <w:color w:val="000000"/>
          <w:sz w:val="28"/>
        </w:rPr>
        <w:t xml:space="preserve"> lavozimidan,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boshqa ishga o‘tkaziladigan sana</w:t>
        <w:fldChar w:fldCharType="end"/>
      </w:r>
      <w:r>
        <w:rPr>
          <w:color w:val="000000"/>
          <w:sz w:val="28"/>
        </w:rPr>
        <w:t xml:space="preserve">dan uning roziligi bilan doimiy ravishda tibbiy maslahat komissiyasining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Tibbiy maslahat komissiyasi xulosasining chiqarilgan sanasi va soni</w:t>
        <w:fldChar w:fldCharType="end"/>
      </w:r>
      <w:r>
        <w:rPr>
          <w:color w:val="000000"/>
          <w:sz w:val="28"/>
        </w:rPr>
        <w:t xml:space="preserve">-sonli xulosasiga asosan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boshqa ishga o‘tkazilayotgan lavozim</w:t>
        <w:fldChar w:fldCharType="end"/>
      </w:r>
      <w:r>
        <w:rPr>
          <w:color w:val="000000"/>
          <w:sz w:val="28"/>
        </w:rPr>
        <w:t xml:space="preserve"> lavozimiga oʻtkazilsin.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Oʻzbekiston Respublikasi Mehnat kodeksining 143-moddasi</w:t>
      </w:r>
      <w:r>
        <w:rPr>
          <w:color w:val="000000"/>
        </w:rPr>
        <w:t xml:space="preserve">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2"/>
        </w:rPr>
        <w:t xml:space="preserve">ning arizasi, TMKning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Tibbiy maslahat komissiyasi xulosasining chiqarilgan sanasi va soni</w:t>
        <w:fldChar w:fldCharType="end"/>
      </w:r>
      <w:r>
        <w:rPr>
          <w:color w:val="000000"/>
          <w:sz w:val="22"/>
        </w:rPr>
        <w:t xml:space="preserve">-sonli xulosasi.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96"/>
        <w:gridCol w:w="2963"/>
        <w:gridCol w:w="329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7"/>
        <w:spacing w:before="0" w:beforeAutoSpacing="false" w:after="0" w:afterAutoSpacing="false"/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F2"/>
    <w:rsid w:val="002B173E"/>
    <w:rsid w:val="00592E31"/>
    <w:rsid w:val="00646E91"/>
    <w:rsid w:val="00752E69"/>
    <w:rsid w:val="00753D96"/>
    <w:rsid w:val="00795EA6"/>
    <w:rsid w:val="00AB42F5"/>
    <w:rsid w:val="00B30BF2"/>
    <w:rsid w:val="00B72336"/>
    <w:rsid w:val="00B75899"/>
    <w:rsid w:val="00DF4549"/>
    <w:rsid w:val="00EF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E718"/>
  <w15:chartTrackingRefBased/>
  <w15:docId w15:val="{A0C2532B-8BCD-455B-9A87-7F8B8AF7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0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B4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1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2025-01-08T07:53:00Z</dcterms:created>
  <dcterms:modified xsi:type="dcterms:W3CDTF">2025-01-22T11:24:00Z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hozirgi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 boshqa ishga o‘tkaziladigan sana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Tibbiy maslahat komissiyasi xulosasining chiqarilgan sanasi va soni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 boshqa ishga o‘tkazilayotgan lavozim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