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4"/>
          <w:rFonts w:ascii="Times New Roman" w:hAnsi="Times New Roman"/>
        </w:rPr>
      </w:pPr>
      <w:r>
        <w:rPr>
          <w:b/>
          <w:sz w:val="28"/>
          <w:rFonts w:ascii="Times New Roman" w:hAnsi="Times New Roman"/>
        </w:rPr>
        <w:t xml:space="preserve">XUSUSIY MAKTABGACHA TAʼLIM MUASSASASI VA OTA-ONA OʻRTASIDA SHARTNOMA</w:t>
      </w:r>
    </w:p>
    <w:tbl>
      <w:tblPr>
        <w:tblW w:w="0" w:type="auto"/>
      </w:tblPr>
      <w:tblGrid>
        <w:gridCol w:w="3115"/>
        <w:gridCol w:w="3115"/>
        <w:gridCol w:w="3115"/>
      </w:tblGrid>
      <w:tr>
        <w:tc>
          <w:tcPr>
            <w:tcW w:w="3115" w:type="dxa"/>
            <w:shd w:fill="auto"/>
          </w:tcPr>
          <w:p>
            <w:pPr>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15" w:type="dxa"/>
            <w:shd w:fill="auto"/>
          </w:tcPr>
          <w:p>
            <w:pPr>
              <w:jc w:val="center"/>
              <w:spacing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115" w:type="dxa"/>
            <w:shd w:fill="auto"/>
          </w:tcPr>
          <w:p>
            <w:pPr>
              <w:jc w:val="right"/>
              <w:ind w:firstLine="31"/>
              <w:spacing w:line="288"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bl>
    <w:p>
      <w:pPr>
        <w:jc w:val="both"/>
        <w:spacing w:after="0" w:line="288" w:lineRule="auto"/>
        <w:rPr>
          <w:b/>
          <w:sz w:val="20"/>
          <w:rFonts w:ascii="Times New Roman" w:hAnsi="Times New Roman"/>
        </w:rPr>
      </w:pP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Maktabgacha taʼlim muassasasi faoliyat yuritadigan manzil</w:t>
      </w:r>
      <w:r>
        <w:rPr>
          <w:vanish w:val="false"/>
          <w:sz w:val="28"/>
          <w:rFonts w:ascii="Times New Roman" w:hAnsi="Times New Roman"/>
        </w:rPr>
        <w:fldChar w:fldCharType="end"/>
      </w:r>
      <w:r>
        <w:rPr>
          <w:sz w:val="28"/>
          <w:rFonts w:ascii="Times New Roman" w:hAnsi="Times New Roman"/>
        </w:rPr>
        <w:t xml:space="preserve"> manzilida faoliyat yurituvchi </w:t>
      </w:r>
      <w:r>
        <w:rPr>
          <w:vanish w:val="false"/>
          <w:sz w:val="28"/>
          <w:rFonts w:ascii="Times New Roman" w:hAnsi="Times New Roman"/>
        </w:rPr>
        <w:fldChar w:fldCharType="begin"/>
        <w:instrText xml:space="preserve">X {"Y":7}</w:instrText>
        <w:fldChar w:fldCharType="separate"/>
        <w:t xml:space="preserve">Maktabgacha taʼlim muassasasi nomi</w:t>
      </w:r>
      <w:r>
        <w:rPr>
          <w:vanish w:val="false"/>
          <w:sz w:val="28"/>
          <w:rFonts w:ascii="Times New Roman" w:hAnsi="Times New Roman"/>
        </w:rPr>
        <w:fldChar w:fldCharType="end"/>
      </w:r>
      <w:r>
        <w:rPr>
          <w:sz w:val="28"/>
          <w:rFonts w:ascii="Times New Roman" w:hAnsi="Times New Roman"/>
        </w:rPr>
        <w:t xml:space="preserve"> (bundan buyon matnda muassasa deb yuritiladi) nomidan </w:t>
      </w:r>
      <w:r>
        <w:rPr>
          <w:vanish w:val="false"/>
          <w:sz w:val="28"/>
          <w:rFonts w:ascii="Times New Roman" w:hAnsi="Times New Roman"/>
        </w:rPr>
        <w:fldChar w:fldCharType="begin"/>
        <w:instrText xml:space="preserve">X {"Y":8}</w:instrText>
        <w:fldChar w:fldCharType="separate"/>
        <w:t xml:space="preserve">Maktabgacha taʼlim muassasasiga shartnoma tuzish huquqini beruvchi hujjat</w:t>
      </w:r>
      <w:r>
        <w:rPr>
          <w:vanish w:val="false"/>
          <w:sz w:val="28"/>
          <w:rFonts w:ascii="Times New Roman" w:hAnsi="Times New Roman"/>
        </w:rPr>
        <w:fldChar w:fldCharType="end"/>
      </w:r>
      <w:r>
        <w:rPr>
          <w:sz w:val="28"/>
          <w:rFonts w:ascii="Times New Roman" w:hAnsi="Times New Roman"/>
        </w:rPr>
        <w:t xml:space="preserve"> asosida faoliyat yurituvchi rahbari </w:t>
      </w:r>
      <w:r>
        <w:rPr>
          <w:vanish w:val="false"/>
          <w:sz w:val="28"/>
          <w:rFonts w:ascii="Times New Roman" w:hAnsi="Times New Roman"/>
        </w:rPr>
        <w:fldChar w:fldCharType="begin"/>
        <w:instrText xml:space="preserve">X {"Y":9}</w:instrText>
        <w:fldChar w:fldCharType="separate"/>
        <w:t xml:space="preserve">Maktabgacha taʼlim muassasasi nomidan shartnomani tomonidan imzo chekuvchi shaxsning F.I.O.si</w:t>
      </w:r>
      <w:r>
        <w:rPr>
          <w:vanish w:val="false"/>
          <w:sz w:val="28"/>
          <w:rFonts w:ascii="Times New Roman" w:hAnsi="Times New Roman"/>
        </w:rPr>
        <w:fldChar w:fldCharType="end"/>
      </w:r>
      <w:r>
        <w:rPr>
          <w:sz w:val="28"/>
          <w:rFonts w:ascii="Times New Roman" w:hAnsi="Times New Roman"/>
        </w:rPr>
        <w:t xml:space="preserve"> bir tarafdan va </w:t>
      </w:r>
      <w:r>
        <w:rPr>
          <w:vanish w:val="false"/>
          <w:sz w:val="28"/>
          <w:rFonts w:ascii="Times New Roman" w:hAnsi="Times New Roman"/>
        </w:rPr>
        <w:fldChar w:fldCharType="begin"/>
        <w:instrText xml:space="preserve">X {"Y":17}</w:instrText>
        <w:fldChar w:fldCharType="separate"/>
        <w:t xml:space="preserve">Bolaning ota-onasi yoki uning o‘rnini bosuvchi shaxsning F.I.O.si</w:t>
      </w:r>
      <w:r>
        <w:rPr>
          <w:vanish w:val="false"/>
          <w:sz w:val="28"/>
          <w:rFonts w:ascii="Times New Roman" w:hAnsi="Times New Roman"/>
        </w:rPr>
        <w:fldChar w:fldCharType="end"/>
      </w:r>
      <w:r>
        <w:rPr>
          <w:sz w:val="28"/>
          <w:rFonts w:ascii="Times New Roman" w:hAnsi="Times New Roman"/>
        </w:rPr>
        <w:t xml:space="preserve">ning (bundan buyon matnda ota-ona deb yuritiladi) ikkinchi tarafdan birgalikda taraflar deb yuritiladi, mazkur shartnomani kuyidagilar haqida tuzdilar.</w:t>
      </w:r>
    </w:p>
    <w:p>
      <w:pPr>
        <w:jc w:val="both"/>
        <w:ind w:firstLine="425"/>
        <w:spacing w:after="0" w:line="288" w:lineRule="auto"/>
        <w:rPr>
          <w:sz w:val="28"/>
          <w:rFonts w:ascii="Times New Roman" w:hAnsi="Times New Roman"/>
        </w:rPr>
      </w:pPr>
    </w:p>
    <w:p>
      <w:pPr>
        <w:pStyle w:val="a3"/>
        <w:jc w:val="center"/>
        <w:ind w:left="0" w:firstLine="425"/>
        <w:spacing w:after="0" w:line="288" w:lineRule="auto"/>
        <w:rPr>
          <w:b/>
          <w:sz w:val="28"/>
          <w:rFonts w:ascii="Times New Roman" w:hAnsi="Times New Roman"/>
        </w:rPr>
      </w:pPr>
      <w:r>
        <w:rPr>
          <w:b/>
          <w:sz w:val="28"/>
          <w:rFonts w:ascii="Times New Roman" w:hAnsi="Times New Roman"/>
        </w:rPr>
        <w:t xml:space="preserve">1. SHARTNOMA PREDMETI</w:t>
      </w:r>
    </w:p>
    <w:p>
      <w:pPr>
        <w:pStyle w:val="a3"/>
        <w:jc w:val="both"/>
        <w:ind w:left="0"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Muassasa mazkur shartnoma shartlariga asosan tarbiyalanuvchining barcha huquqlarini taʼminlagan holda unga sifatli taʼlim – tarbiya berish, sogʻliqni muhofaza qilish va mustahkamlash, intellektual, ahloqiy, estetik va jismoniy rivojlanishi uchun shart – sharoit yaratib berish, zaruriy horijiy tillarni oʻrgatish majburiyatini, ota – onalar esa tarbiyalanuvchini muassasaga topshirish, tarbiyalanuvchining tarbiyasi uchun toʻlovni oʻz vaqtida amalga oshirish va muassasaning ichki tartib - qoidalariga rioya qilish majburiyatini oladi.</w:t>
      </w:r>
    </w:p>
    <w:p>
      <w:pPr>
        <w:jc w:val="center"/>
        <w:ind w:firstLine="425"/>
        <w:spacing w:after="0" w:line="288" w:lineRule="auto"/>
        <w:rPr>
          <w:b/>
          <w:sz w:val="28"/>
          <w:rFonts w:ascii="Times New Roman" w:hAnsi="Times New Roman"/>
        </w:rPr>
      </w:pPr>
      <w:r>
        <w:rPr>
          <w:b/>
          <w:sz w:val="28"/>
          <w:rFonts w:ascii="Times New Roman" w:hAnsi="Times New Roman"/>
        </w:rPr>
        <w:t xml:space="preserve">2. TAʼLIM SHAKLI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Muassasa taʼlim berishda quyidagilarni oʻz ichiga qamrab oladi: </w:t>
      </w:r>
      <w:r>
        <w:rPr>
          <w:vanish w:val="false"/>
          <w:sz w:val="28"/>
          <w:rFonts w:ascii="Times New Roman" w:hAnsi="Times New Roman"/>
        </w:rPr>
        <w:fldChar w:fldCharType="begin"/>
        <w:instrText xml:space="preserve">X {"Y":24}</w:instrText>
        <w:fldChar w:fldCharType="separate"/>
        <w:t xml:space="preserve">Muassasaning tarbiyalanuvchiga beradigan taʼlim shakli ( umumiy yoki biror sohaga ixtisoslashtirilganligi, mavjud sport to‘garaklari va o‘rgatadigan xorijiy tillar turlari ko‘rsatiladi)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2.2. Tarbiyalanuvchi muassasada haftasiga </w:t>
      </w:r>
      <w:r>
        <w:rPr>
          <w:vanish w:val="false"/>
          <w:sz w:val="28"/>
          <w:rFonts w:ascii="Times New Roman" w:hAnsi="Times New Roman"/>
        </w:rPr>
        <w:fldChar w:fldCharType="begin"/>
        <w:instrText xml:space="preserve">X {"Y":25}</w:instrText>
        <w:fldChar w:fldCharType="separate"/>
        <w:t xml:space="preserve">Haftaning tarbiyalanuvchi muassasada taʼlim oladigan kunlari soni</w:t>
      </w:r>
      <w:r>
        <w:rPr>
          <w:vanish w:val="false"/>
          <w:sz w:val="28"/>
          <w:rFonts w:ascii="Times New Roman" w:hAnsi="Times New Roman"/>
        </w:rPr>
        <w:fldChar w:fldCharType="end"/>
      </w:r>
      <w:r>
        <w:rPr>
          <w:sz w:val="28"/>
          <w:rFonts w:ascii="Times New Roman" w:hAnsi="Times New Roman"/>
        </w:rPr>
        <w:t xml:space="preserve"> kun taʼlim oladi.</w:t>
      </w:r>
    </w:p>
    <w:p>
      <w:pPr>
        <w:jc w:val="both"/>
        <w:ind w:firstLine="425"/>
        <w:spacing w:after="0" w:line="288" w:lineRule="auto"/>
        <w:rPr>
          <w:sz w:val="28"/>
          <w:rFonts w:ascii="Times New Roman" w:hAnsi="Times New Roman"/>
        </w:rPr>
      </w:pPr>
      <w:r>
        <w:rPr>
          <w:sz w:val="28"/>
          <w:rFonts w:ascii="Times New Roman" w:hAnsi="Times New Roman"/>
        </w:rPr>
        <w:t xml:space="preserve">2.3. Tarbiyalanuvchi muassasada soat </w:t>
      </w:r>
      <w:r>
        <w:rPr>
          <w:vanish w:val="false"/>
          <w:sz w:val="28"/>
          <w:rFonts w:ascii="Times New Roman" w:hAnsi="Times New Roman"/>
        </w:rPr>
        <w:fldChar w:fldCharType="begin"/>
        <w:instrText xml:space="preserve">X {"Y":26}</w:instrText>
        <w:fldChar w:fldCharType="separate"/>
        <w:t xml:space="preserve">Tarbiyalanuvchining muassasada hozir bo‘lish vaqti</w:t>
      </w:r>
      <w:r>
        <w:rPr>
          <w:vanish w:val="false"/>
          <w:sz w:val="28"/>
          <w:rFonts w:ascii="Times New Roman" w:hAnsi="Times New Roman"/>
        </w:rPr>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{"Y":27}</w:instrText>
        <w:fldChar w:fldCharType="separate"/>
        <w:t xml:space="preserve">Tarbiyalanuvchining muassadan chiqib ketish vaqti</w:t>
      </w:r>
      <w:r>
        <w:rPr>
          <w:vanish w:val="false"/>
          <w:sz w:val="28"/>
          <w:rFonts w:ascii="Times New Roman" w:hAnsi="Times New Roman"/>
        </w:rPr>
        <w:fldChar w:fldCharType="end"/>
      </w:r>
      <w:r>
        <w:rPr>
          <w:sz w:val="28"/>
          <w:rFonts w:ascii="Times New Roman" w:hAnsi="Times New Roman"/>
        </w:rPr>
        <w:t xml:space="preserve">gacha muassasada taʼlim oladi </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2. TARAFLARNING HUQUQLARI VA MAJBURIYATLARI:</w:t>
      </w:r>
    </w:p>
    <w:p>
      <w:pPr>
        <w:jc w:val="both"/>
        <w:ind w:firstLine="425"/>
        <w:spacing w:after="0" w:line="288" w:lineRule="auto"/>
        <w:rPr>
          <w:b/>
          <w:sz w:val="28"/>
          <w:rFonts w:ascii="Times New Roman" w:hAnsi="Times New Roman"/>
        </w:rPr>
      </w:pPr>
    </w:p>
    <w:p>
      <w:pPr>
        <w:jc w:val="both"/>
        <w:ind w:firstLine="425"/>
        <w:spacing w:after="0" w:line="288" w:lineRule="auto"/>
        <w:rPr>
          <w:b/>
          <w:sz w:val="28"/>
          <w:rFonts w:ascii="Times New Roman" w:hAnsi="Times New Roman"/>
        </w:rPr>
      </w:pPr>
      <w:r>
        <w:rPr>
          <w:b/>
          <w:sz w:val="28"/>
          <w:rFonts w:ascii="Times New Roman" w:hAnsi="Times New Roman"/>
        </w:rPr>
        <w:t xml:space="preserve">Muassasa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Muassasa taʼlim faoliyatini mustaqil ravishda tashkil qilish;</w:t>
      </w:r>
    </w:p>
    <w:p>
      <w:pPr>
        <w:jc w:val="both"/>
        <w:ind w:firstLine="425"/>
        <w:spacing w:after="0" w:line="288" w:lineRule="auto"/>
        <w:rPr>
          <w:sz w:val="28"/>
          <w:rFonts w:ascii="Times New Roman" w:hAnsi="Times New Roman"/>
        </w:rPr>
      </w:pPr>
      <w:r>
        <w:rPr>
          <w:sz w:val="28"/>
          <w:rFonts w:ascii="Times New Roman" w:hAnsi="Times New Roman"/>
        </w:rPr>
        <w:t xml:space="preserve">Muassasa ustavida belgilangan tartibda ota – onalarning istaklari, tarbiyalanuvchilarning yosh hususiyatiga koʻra bolani guruhiga taqsimlash;</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muassasada boʻlishini tasdiqlovchi tibbiy hulosa boʻlmagan taqdirda, uni muassasaga (vaqtincha) qabul qilmaslik;</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muassasada boʻlgan davri uchun toʻlanadigan badal toʻlovi har oyning 15-sanasidan keyin ikki hafta mobaynida uzrli sabablarsiz toʻlanmagan taqdirda, ota-ona bilan tuzilgan shartnomani muassasa tomonidan bir tarafdan bekor qilish mumkin;</w:t>
      </w:r>
    </w:p>
    <w:p>
      <w:pPr>
        <w:jc w:val="both"/>
        <w:ind w:firstLine="425"/>
        <w:spacing w:after="0" w:line="288" w:lineRule="auto"/>
        <w:rPr>
          <w:sz w:val="28"/>
          <w:rFonts w:ascii="Times New Roman" w:hAnsi="Times New Roman"/>
        </w:rPr>
      </w:pPr>
      <w:r>
        <w:rPr>
          <w:sz w:val="28"/>
          <w:rFonts w:ascii="Times New Roman" w:hAnsi="Times New Roman"/>
        </w:rPr>
        <w:t xml:space="preserve">Shartnoma bekor qilingan hollarda muassasa bola qatnovini tiklashni yangi qabul qilingan bolalar uchun belgilangan tartibda amalga oshirish;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Tarbiyalanuvchini oilada tarbiyalash boʻyicha tavsiya berish;</w:t>
      </w:r>
    </w:p>
    <w:p>
      <w:pPr>
        <w:jc w:val="both"/>
        <w:ind w:firstLine="425"/>
        <w:spacing w:after="0" w:line="288" w:lineRule="auto"/>
        <w:rPr>
          <w:sz w:val="28"/>
          <w:rFonts w:ascii="Times New Roman" w:hAnsi="Times New Roman"/>
        </w:rPr>
      </w:pPr>
      <w:r>
        <w:rPr>
          <w:sz w:val="28"/>
          <w:rFonts w:ascii="Times New Roman" w:hAnsi="Times New Roman"/>
        </w:rPr>
        <w:t xml:space="preserve">Tibbiyot hamshirasi tomonidan tarbiyalanuvchilarni ertalabki filtratsiyadan oʻtkazish jarayonida bolaning kasalligi aniqlangan hollarda muassasaga qabul qilmaslik;</w:t>
      </w:r>
    </w:p>
    <w:p>
      <w:pPr>
        <w:jc w:val="both"/>
        <w:ind w:firstLine="425"/>
        <w:spacing w:after="0" w:line="288" w:lineRule="auto"/>
        <w:rPr>
          <w:sz w:val="28"/>
          <w:rFonts w:ascii="Times New Roman" w:hAnsi="Times New Roman"/>
        </w:rPr>
      </w:pPr>
      <w:r>
        <w:rPr>
          <w:sz w:val="28"/>
          <w:rFonts w:ascii="Times New Roman" w:hAnsi="Times New Roman"/>
        </w:rPr>
        <w:t xml:space="preserve">Bolaning maktabgacha taʼlim muassasasiga qatnashi vaqtincha yoki butunlay toʻxtatilishi toʻgʻrisida ota – onaning yozma arizasi boʻlmagan hollarda, toʻlovni toʻliq oy uchun hisoblash va umumiy asoslarda undirish;</w:t>
      </w:r>
    </w:p>
    <w:p>
      <w:pPr>
        <w:jc w:val="both"/>
        <w:ind w:firstLine="425"/>
        <w:spacing w:after="0" w:line="288" w:lineRule="auto"/>
        <w:rPr>
          <w:sz w:val="28"/>
          <w:rFonts w:ascii="Times New Roman" w:hAnsi="Times New Roman"/>
        </w:rPr>
      </w:pPr>
      <w:r>
        <w:rPr>
          <w:sz w:val="28"/>
          <w:rFonts w:ascii="Times New Roman" w:hAnsi="Times New Roman"/>
        </w:rPr>
        <w:t xml:space="preserve">Bolaning maktabgacha taʼlim muassasalarida toʻlov toʻlangan davridan ortiq muddatda boʻlishiga, ushbu oy uchun toʻlovning qolgan qismi toʻlangandan soʻng yoʻl qoʻyiladi.</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Muassasaning boshqa huquqlari ( mavjud bo‘lsa ko‘rsatiladi mavjud bo‘lmagan hollarda esa mavjud emas deb ko‘rsatiladi)</w:t>
      </w:r>
      <w:r>
        <w:rPr>
          <w:vanish w:val="false"/>
          <w:sz w:val="28"/>
          <w:rFonts w:ascii="Times New Roman" w:hAnsi="Times New Roman"/>
        </w:rPr>
        <w:fldChar w:fldCharType="end"/>
      </w:r>
    </w:p>
    <w:p>
      <w:pPr>
        <w:jc w:val="both"/>
        <w:ind w:firstLine="425"/>
        <w:spacing w:after="0" w:line="288" w:lineRule="auto"/>
        <w:rPr>
          <w:b/>
          <w:sz w:val="28"/>
          <w:rFonts w:ascii="Times New Roman" w:hAnsi="Times New Roman"/>
        </w:rPr>
      </w:pPr>
      <w:r>
        <w:rPr>
          <w:b/>
          <w:sz w:val="28"/>
          <w:rFonts w:ascii="Times New Roman" w:hAnsi="Times New Roman"/>
        </w:rPr>
        <w:t xml:space="preserve">Muassasaning majburiyatlari:</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yoshi, individual, psixologik va jismoniy huususiyatlari, isteʼdodi hamda qobiliyatini inobatga olgan holda taʼlim – tarbiya jarayonini nazorat qilish;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hayotini muhofaza qilish, jismoniy hamda psixologik sogʻligini taʼminlash, rivojlanishidagi nuqson (oddiy) va kamchiliklarni bartaraf etish, ijodiy qobiliyatlari hamda qiziqishlarini rivojlantirish, rivojlanish hususiyatlarini inobatga olgan holda, uning shaxsiga alohida yondashishni taʼminlash;</w:t>
      </w:r>
    </w:p>
    <w:p>
      <w:pPr>
        <w:jc w:val="both"/>
        <w:ind w:firstLine="425"/>
        <w:spacing w:after="0" w:line="288" w:lineRule="auto"/>
        <w:rPr>
          <w:sz w:val="28"/>
          <w:rFonts w:ascii="Times New Roman" w:hAnsi="Times New Roman"/>
        </w:rPr>
      </w:pPr>
      <w:r>
        <w:rPr>
          <w:sz w:val="28"/>
          <w:rFonts w:ascii="Times New Roman" w:hAnsi="Times New Roman"/>
        </w:rPr>
        <w:t xml:space="preserve">Pedagog axloq – odobiga rioya qilish, bola va ota – onalarning qadr – qimmatini hurmat qilish, bolalarni turli tazyiqlardan himoya qilish, ularni mehnatga, ota – onaga hurmat, atrof – muhitga ehtiyotkorlik bilan munosabatda boʻlish ruhida tarbiyalash;</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muassasada boʻlish jarayonida maktabgacha taʼlimga qoʻyiladigan talablarga rioya qilish;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Tarbiyalanuvchilarning rivojlanishi va maktab taʼlimiga tayyorlashga oid bilim, malaka va koʻnikmalarga ega boʻlishlarida ota – onalarga koʻmaklashish;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Tarbiyalanuvchilarga yuqori professional darajada taʼlim – tarbiya berish orqali maktabgacha taʼlim sifatini oshirish va maktab taʼlimiga sifatli tayyorlash imkoniyatini yaratish;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Tarbiyalanuvchini muassasada xodimlarning qoʻpol munosabatlari, bolaning ruhiyatiga salbiy taʼsir koʻsatadigan muammolarning turli koʻrinishlaridan himoya qilishni taʼminlash;</w:t>
      </w:r>
    </w:p>
    <w:p>
      <w:pPr>
        <w:jc w:val="both"/>
        <w:ind w:firstLine="425"/>
        <w:spacing w:after="0" w:line="288" w:lineRule="auto"/>
        <w:rPr>
          <w:sz w:val="28"/>
          <w:rFonts w:ascii="Times New Roman" w:hAnsi="Times New Roman"/>
        </w:rPr>
      </w:pPr>
      <w:r>
        <w:rPr>
          <w:sz w:val="28"/>
          <w:rFonts w:ascii="Times New Roman" w:hAnsi="Times New Roman"/>
        </w:rPr>
        <w:t xml:space="preserve">Pedagog va ota-onalarning bola manfaati yoʻlidagi hamkorlik usullarini ustuvor ravishda qoʻllash;</w:t>
      </w:r>
    </w:p>
    <w:p>
      <w:pPr>
        <w:jc w:val="both"/>
        <w:ind w:firstLine="425"/>
        <w:spacing w:after="0" w:line="288" w:lineRule="auto"/>
        <w:rPr>
          <w:sz w:val="28"/>
          <w:rFonts w:ascii="Times New Roman" w:hAnsi="Times New Roman"/>
        </w:rPr>
      </w:pPr>
      <w:r>
        <w:rPr>
          <w:sz w:val="28"/>
          <w:rFonts w:ascii="Times New Roman" w:hAnsi="Times New Roman"/>
        </w:rPr>
        <w:t xml:space="preserve">Tarbiyalanuvchiga tibbiy xizmat koʻrsatishni tashkil etish, davolanuvchi – profilaktik tadbirlar, reja asosida profilaktik emlash, sogʻliqni saqlash organlari bilan hamkorlikda tor mutaxassislar tarafidan tibbiy koʻriklarni oʻz vaqtida oʻtkazish;</w:t>
      </w:r>
    </w:p>
    <w:p>
      <w:pPr>
        <w:jc w:val="both"/>
        <w:ind w:firstLine="425"/>
        <w:spacing w:after="0" w:line="288" w:lineRule="auto"/>
        <w:rPr>
          <w:sz w:val="28"/>
          <w:rFonts w:ascii="Times New Roman" w:hAnsi="Times New Roman"/>
        </w:rPr>
      </w:pPr>
      <w:r>
        <w:rPr>
          <w:sz w:val="28"/>
          <w:rFonts w:ascii="Times New Roman" w:hAnsi="Times New Roman"/>
        </w:rPr>
        <w:t xml:space="preserve">Ota-onalardan bola ehtiyoji uchun zarur boʻlgan narsalar va boshqa maqsadlarda majburiy tarzda pul yigʻmaslik;</w:t>
      </w:r>
    </w:p>
    <w:p>
      <w:pPr>
        <w:jc w:val="both"/>
        <w:ind w:firstLine="425"/>
        <w:spacing w:after="0" w:line="288" w:lineRule="auto"/>
        <w:rPr>
          <w:sz w:val="28"/>
          <w:rFonts w:ascii="Times New Roman" w:hAnsi="Times New Roman"/>
        </w:rPr>
      </w:pPr>
      <w:r>
        <w:rPr>
          <w:sz w:val="28"/>
          <w:rFonts w:ascii="Times New Roman" w:hAnsi="Times New Roman"/>
        </w:rPr>
        <w:t xml:space="preserve">Ota-onalar tomonidan tarbiyalanuvchi muassasaga vaqtincha qatnamagan kunlari uchun ariza (bildirishnoma, tasdiqlovchi hujjat asli yoki faks, elektron pochta orqali yuborilganda) taqdim etilgan hollarda badal toʻlovlarni hisoblamaslik;</w:t>
      </w:r>
    </w:p>
    <w:p>
      <w:pPr>
        <w:jc w:val="both"/>
        <w:ind w:firstLine="425"/>
        <w:spacing w:after="0" w:line="288" w:lineRule="auto"/>
        <w:rPr>
          <w:sz w:val="28"/>
          <w:rFonts w:ascii="Times New Roman" w:hAnsi="Times New Roman"/>
        </w:rPr>
      </w:pPr>
      <w:r>
        <w:rPr>
          <w:sz w:val="28"/>
          <w:rFonts w:ascii="Times New Roman" w:hAnsi="Times New Roman"/>
        </w:rPr>
        <w:t xml:space="preserve">Belgilangan sanitariya qoidalari, normalari va gigiyena normativlari asosida sifatli oziq-ovqat mahsulotlari bilan taʼminlash;</w:t>
      </w:r>
    </w:p>
    <w:p>
      <w:pPr>
        <w:jc w:val="both"/>
        <w:ind w:firstLine="425"/>
        <w:spacing w:after="0" w:line="288" w:lineRule="auto"/>
        <w:rPr>
          <w:sz w:val="28"/>
          <w:rFonts w:ascii="Times New Roman" w:hAnsi="Times New Roman"/>
        </w:rPr>
      </w:pPr>
      <w:r>
        <w:rPr>
          <w:sz w:val="28"/>
          <w:rFonts w:ascii="Times New Roman" w:hAnsi="Times New Roman"/>
        </w:rPr>
        <w:t xml:space="preserve">Tarbiyalanuvchiga tegishli boʻlgan narsa va buyumlarni toʻlaligicha saqlash;</w:t>
      </w:r>
    </w:p>
    <w:p>
      <w:pPr>
        <w:jc w:val="both"/>
        <w:ind w:firstLine="425"/>
        <w:spacing w:after="0" w:line="288" w:lineRule="auto"/>
        <w:rPr>
          <w:sz w:val="28"/>
          <w:rFonts w:ascii="Times New Roman" w:hAnsi="Times New Roman"/>
        </w:rPr>
      </w:pPr>
      <w:r>
        <w:rPr>
          <w:sz w:val="28"/>
          <w:rFonts w:ascii="Times New Roman" w:hAnsi="Times New Roman"/>
        </w:rPr>
        <w:t xml:space="preserve">Ota-onalar yoki ularning qonuniy vakillaridan tarbiyalanuvchini qabul qilib olish va ularga topshirish;</w:t>
      </w:r>
    </w:p>
    <w:p>
      <w:pPr>
        <w:jc w:val="both"/>
        <w:ind w:firstLine="425"/>
        <w:spacing w:after="0" w:line="288" w:lineRule="auto"/>
        <w:rPr>
          <w:sz w:val="28"/>
          <w:rFonts w:ascii="Times New Roman" w:hAnsi="Times New Roman"/>
        </w:rPr>
      </w:pPr>
      <w:r>
        <w:rPr>
          <w:sz w:val="28"/>
          <w:rFonts w:ascii="Times New Roman" w:hAnsi="Times New Roman"/>
        </w:rPr>
        <w:t xml:space="preserve">Ota-onalarni muassasa ustavi, kun tartibi, taʼlim – tarbiya dasturlari, muassasaning manzili va telefoni hamda taʼlimni boshqaruv idorasi bilan tanishtirish.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t xml:space="preserve">Muassasaning boshqa majburiyatlari</w:t>
      </w:r>
      <w:r>
        <w:rPr>
          <w:vanish w:val="false"/>
          <w:sz w:val="28"/>
          <w:rFonts w:ascii="Times New Roman" w:hAnsi="Times New Roman"/>
        </w:rPr>
        <w:fldChar w:fldCharType="end"/>
      </w:r>
    </w:p>
    <w:p>
      <w:pPr>
        <w:jc w:val="both"/>
        <w:ind w:firstLine="425"/>
        <w:spacing w:after="0" w:line="288" w:lineRule="auto"/>
        <w:rPr>
          <w:b/>
          <w:sz w:val="28"/>
          <w:rFonts w:ascii="Times New Roman" w:hAnsi="Times New Roman"/>
        </w:rPr>
      </w:pPr>
      <w:r>
        <w:rPr>
          <w:b/>
          <w:sz w:val="28"/>
          <w:rFonts w:ascii="Times New Roman" w:hAnsi="Times New Roman"/>
        </w:rPr>
        <w:t xml:space="preserve">Ota-ona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Farzanidining qonuniy huquq va qiziqishlarini himoya qilish;</w:t>
      </w:r>
    </w:p>
    <w:p>
      <w:pPr>
        <w:jc w:val="both"/>
        <w:ind w:firstLine="425"/>
        <w:spacing w:after="0" w:line="288" w:lineRule="auto"/>
        <w:rPr>
          <w:sz w:val="28"/>
          <w:rFonts w:ascii="Times New Roman" w:hAnsi="Times New Roman"/>
        </w:rPr>
      </w:pPr>
      <w:r>
        <w:rPr>
          <w:sz w:val="28"/>
          <w:rFonts w:ascii="Times New Roman" w:hAnsi="Times New Roman"/>
        </w:rPr>
        <w:t xml:space="preserve">Muassasaning ustavi bilan tanishish;</w:t>
      </w:r>
    </w:p>
    <w:p>
      <w:pPr>
        <w:jc w:val="both"/>
        <w:ind w:firstLine="425"/>
        <w:spacing w:after="0" w:line="288" w:lineRule="auto"/>
        <w:rPr>
          <w:sz w:val="28"/>
          <w:rFonts w:ascii="Times New Roman" w:hAnsi="Times New Roman"/>
        </w:rPr>
      </w:pPr>
      <w:r>
        <w:rPr>
          <w:sz w:val="28"/>
          <w:rFonts w:ascii="Times New Roman" w:hAnsi="Times New Roman"/>
        </w:rPr>
        <w:t xml:space="preserve">Mavsumiy cheklov (karantin) va xavfsizlik choralari kuchaytirilgan vaqtlardan tashqari vaqtda muassasaning turli tadbirlarida farzandi bilan birgalikda ishtirok etish (bayram ertaliklari, koʻriklar, koʻngilochar soatlar, yakuniy hamda ochiq mushgʻulotlar va h.k.);</w:t>
      </w:r>
    </w:p>
    <w:p>
      <w:pPr>
        <w:jc w:val="both"/>
        <w:ind w:firstLine="425"/>
        <w:spacing w:after="0" w:line="288" w:lineRule="auto"/>
        <w:rPr>
          <w:sz w:val="28"/>
          <w:rFonts w:ascii="Times New Roman" w:hAnsi="Times New Roman"/>
        </w:rPr>
      </w:pPr>
      <w:r>
        <w:rPr>
          <w:sz w:val="28"/>
          <w:rFonts w:ascii="Times New Roman" w:hAnsi="Times New Roman"/>
        </w:rPr>
        <w:t xml:space="preserve">Muassasada bolalar bilan olib boriladigan taʼlim – tarbiya ishlarini yaxshilash boʻyicha takliflar kiritish;</w:t>
      </w:r>
    </w:p>
    <w:p>
      <w:pPr>
        <w:jc w:val="both"/>
        <w:ind w:firstLine="425"/>
        <w:spacing w:after="0" w:line="288" w:lineRule="auto"/>
        <w:rPr>
          <w:sz w:val="28"/>
          <w:rFonts w:ascii="Times New Roman" w:hAnsi="Times New Roman"/>
        </w:rPr>
      </w:pPr>
      <w:r>
        <w:rPr>
          <w:sz w:val="28"/>
          <w:rFonts w:ascii="Times New Roman" w:hAnsi="Times New Roman"/>
        </w:rPr>
        <w:t xml:space="preserve">Muassasada bolalarga taʼlim – tarbiya shakllarini, maktabgacha taʼlim muassasasida taʼlim berish tilini tanlash;</w:t>
      </w:r>
    </w:p>
    <w:p>
      <w:pPr>
        <w:jc w:val="both"/>
        <w:ind w:firstLine="425"/>
        <w:spacing w:after="0" w:line="288" w:lineRule="auto"/>
        <w:rPr>
          <w:sz w:val="28"/>
          <w:rFonts w:ascii="Times New Roman" w:hAnsi="Times New Roman"/>
        </w:rPr>
      </w:pPr>
      <w:r>
        <w:rPr>
          <w:sz w:val="28"/>
          <w:rFonts w:ascii="Times New Roman" w:hAnsi="Times New Roman"/>
        </w:rPr>
        <w:t xml:space="preserve">Muassasada bolalarga taʼlim – tarbiya berish uchun zarur shart – sharoitlar yaratishini hamda bolalarning shaxsga nisbatan hurmat bilan munosabatda boʻlish, shartnomada belgilangan shartlar boʻyicha bolaga taʼlim – tarbiya berilishini talab qilish;</w:t>
      </w:r>
    </w:p>
    <w:p>
      <w:pPr>
        <w:jc w:val="both"/>
        <w:ind w:firstLine="425"/>
        <w:spacing w:after="0" w:line="288" w:lineRule="auto"/>
        <w:rPr>
          <w:sz w:val="28"/>
          <w:rFonts w:ascii="Times New Roman" w:hAnsi="Times New Roman"/>
        </w:rPr>
      </w:pPr>
      <w:r>
        <w:rPr>
          <w:sz w:val="28"/>
          <w:rFonts w:ascii="Times New Roman" w:hAnsi="Times New Roman"/>
        </w:rPr>
        <w:t xml:space="preserve">Muassasaning kun tartibi davomida soat </w:t>
      </w:r>
      <w:r>
        <w:rPr>
          <w:vanish w:val="false"/>
          <w:sz w:val="28"/>
          <w:rFonts w:ascii="Times New Roman" w:hAnsi="Times New Roman"/>
        </w:rPr>
        <w:fldChar w:fldCharType="begin"/>
        <w:instrText xml:space="preserve">X {"Y":30}</w:instrText>
        <w:fldChar w:fldCharType="separate"/>
        <w:t xml:space="preserve">Ota-ona farzandini muassasadan olib ketishi kerak bo‘lgan soat</w:t>
      </w:r>
      <w:r>
        <w:rPr>
          <w:vanish w:val="false"/>
          <w:sz w:val="28"/>
          <w:rFonts w:ascii="Times New Roman" w:hAnsi="Times New Roman"/>
        </w:rPr>
        <w:fldChar w:fldCharType="end"/>
      </w:r>
      <w:r>
        <w:rPr>
          <w:sz w:val="28"/>
          <w:rFonts w:ascii="Times New Roman" w:hAnsi="Times New Roman"/>
        </w:rPr>
        <w:t xml:space="preserve">gacha boʻlgan davrda yoki oʻziga qulay boʻlgan vaqtda sababi koʻrsatilgan holda yozma bildirish asosida bolalarni maktabgacha taʼlim muassasasidan olib ketish;</w:t>
      </w:r>
    </w:p>
    <w:p>
      <w:pPr>
        <w:jc w:val="both"/>
        <w:ind w:firstLine="425"/>
        <w:spacing w:after="0" w:line="288" w:lineRule="auto"/>
        <w:rPr>
          <w:sz w:val="28"/>
          <w:rFonts w:ascii="Times New Roman" w:hAnsi="Times New Roman"/>
        </w:rPr>
      </w:pPr>
      <w:r>
        <w:rPr>
          <w:sz w:val="28"/>
          <w:rFonts w:ascii="Times New Roman" w:hAnsi="Times New Roman"/>
        </w:rPr>
        <w:t xml:space="preserve">Muassasa rahbariyatini 7 kun oldin xabardor qilgan holda shartnomani muddatidan avval bir taraflama bekor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t xml:space="preserve">Ota-onaning boshqa huquqlari</w:t>
      </w:r>
      <w:r>
        <w:rPr>
          <w:vanish w:val="false"/>
          <w:sz w:val="28"/>
          <w:rFonts w:ascii="Times New Roman" w:hAnsi="Times New Roman"/>
        </w:rPr>
        <w:fldChar w:fldCharType="end"/>
      </w:r>
    </w:p>
    <w:p>
      <w:pPr>
        <w:jc w:val="both"/>
        <w:ind w:firstLine="425"/>
        <w:spacing w:after="0" w:line="288" w:lineRule="auto"/>
        <w:rPr>
          <w:b/>
          <w:sz w:val="28"/>
          <w:rFonts w:ascii="Times New Roman" w:hAnsi="Times New Roman"/>
        </w:rPr>
      </w:pPr>
      <w:r>
        <w:rPr>
          <w:b/>
          <w:sz w:val="28"/>
          <w:rFonts w:ascii="Times New Roman" w:hAnsi="Times New Roman"/>
        </w:rPr>
        <w:t xml:space="preserve">Ota-onaning majburiyati:</w:t>
      </w:r>
    </w:p>
    <w:p>
      <w:pPr>
        <w:jc w:val="both"/>
        <w:ind w:firstLine="425"/>
        <w:spacing w:after="0" w:line="288" w:lineRule="auto"/>
        <w:rPr>
          <w:sz w:val="28"/>
          <w:rFonts w:ascii="Times New Roman" w:hAnsi="Times New Roman"/>
        </w:rPr>
      </w:pPr>
      <w:r>
        <w:rPr>
          <w:sz w:val="28"/>
          <w:rFonts w:ascii="Times New Roman" w:hAnsi="Times New Roman"/>
        </w:rPr>
        <w:t xml:space="preserve">Muassasa ustavi hamda mazkur shartnoma talablariga qatʼiy rioya qilish;</w:t>
      </w:r>
    </w:p>
    <w:p>
      <w:pPr>
        <w:jc w:val="both"/>
        <w:ind w:firstLine="425"/>
        <w:spacing w:after="0" w:line="288" w:lineRule="auto"/>
        <w:rPr>
          <w:sz w:val="28"/>
          <w:rFonts w:ascii="Times New Roman" w:hAnsi="Times New Roman"/>
        </w:rPr>
      </w:pPr>
      <w:r>
        <w:rPr>
          <w:sz w:val="28"/>
          <w:rFonts w:ascii="Times New Roman" w:hAnsi="Times New Roman"/>
        </w:rPr>
        <w:t xml:space="preserve">Pedagoglar bilan kelishmovchiliklar yuzaga kelgan taqdirda, tarbiyalanuvchilarni aralashtirmay turib, zudlik bilan muassasa rahbariyati bilan muammoni hal qilish;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Tarbiyalanuvchini muassasaga joylashtirganda, tegishli hujjatlar va ota – onalar haqidagi maʼlumotlarni (telefon raqami, yashash va ish joyi haqida maʼlumotnoma) taqdim etish;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 kasallangan taqdirda, zudlik bilan muassasa maʼmuriyati yoki tibbiy xodimlariga xabar berish va tarbiyalanuvchi sogʻaygandan soʻng, tibbiy maʼlumotnomani taqdim etish;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muassasadagi taʼminoti uchun ota-onalar toʻlovini oʻz vaqtida tijorat banklari orqali naqd pul yoki naqd pulsiz (bank plastik kartochkalari orqali va pul oʻtkazish yoʻli bilan) shaklda toʻlash hamda toʻlovning amalga oshirilganligini tasdiqlovchi hujjat nusxasini muassasaga taqdim etish;</w:t>
      </w:r>
    </w:p>
    <w:p>
      <w:pPr>
        <w:jc w:val="both"/>
        <w:ind w:firstLine="425"/>
        <w:spacing w:after="0" w:line="288" w:lineRule="auto"/>
        <w:rPr>
          <w:sz w:val="28"/>
          <w:rFonts w:ascii="Times New Roman" w:hAnsi="Times New Roman"/>
        </w:rPr>
      </w:pPr>
      <w:r>
        <w:rPr>
          <w:sz w:val="28"/>
          <w:rFonts w:ascii="Times New Roman" w:hAnsi="Times New Roman"/>
        </w:rPr>
        <w:t xml:space="preserve">Oyning 15 – sanasidan keyin muassasaga kelgan tarbiyalanuvchining taʼminoti uchun toʻlovni u kelgan kundan boshlab 3 kun ichida toʻlash;</w:t>
      </w:r>
    </w:p>
    <w:p>
      <w:pPr>
        <w:jc w:val="both"/>
        <w:ind w:firstLine="425"/>
        <w:spacing w:after="0" w:line="288" w:lineRule="auto"/>
        <w:rPr>
          <w:sz w:val="28"/>
          <w:rFonts w:ascii="Times New Roman" w:hAnsi="Times New Roman"/>
        </w:rPr>
      </w:pPr>
      <w:r>
        <w:rPr>
          <w:sz w:val="28"/>
          <w:rFonts w:ascii="Times New Roman" w:hAnsi="Times New Roman"/>
        </w:rPr>
        <w:t xml:space="preserve">Tarbiyalanuvchi vaqtincha qatnamagan kunlari uchun muassasa rahbariyatiga ariza (bildirishnoma, tasdiqlovchi hujjat asli yoki faks, elektron pochta orqali yuborish);</w:t>
      </w:r>
    </w:p>
    <w:p>
      <w:pPr>
        <w:jc w:val="both"/>
        <w:ind w:firstLine="425"/>
        <w:spacing w:after="0" w:line="288" w:lineRule="auto"/>
        <w:rPr>
          <w:sz w:val="28"/>
          <w:rFonts w:ascii="Times New Roman" w:hAnsi="Times New Roman"/>
        </w:rPr>
      </w:pPr>
      <w:r>
        <w:rPr>
          <w:sz w:val="28"/>
          <w:rFonts w:ascii="Times New Roman" w:hAnsi="Times New Roman"/>
        </w:rPr>
        <w:t xml:space="preserve">Muassasa ishchi xodimlari va boshqa ota-onalarni hurmat qilish;</w:t>
      </w:r>
    </w:p>
    <w:p>
      <w:pPr>
        <w:jc w:val="both"/>
        <w:ind w:firstLine="425"/>
        <w:spacing w:after="0" w:line="288" w:lineRule="auto"/>
        <w:rPr>
          <w:sz w:val="28"/>
          <w:rFonts w:ascii="Times New Roman" w:hAnsi="Times New Roman"/>
        </w:rPr>
      </w:pPr>
      <w:r>
        <w:rPr>
          <w:sz w:val="28"/>
          <w:rFonts w:ascii="Times New Roman" w:hAnsi="Times New Roman"/>
        </w:rPr>
        <w:t xml:space="preserve">Tarbiyalanuvchini toʻlaqonli ovqatlanishini, ularda shaxsiy gigiyena koʻnikmalarni shakllantirilishini qatʼiy kuzatib borish hamda tarbiyalanuvchini muassasaga ozoda kiyingan holda olib kelish;</w:t>
      </w:r>
    </w:p>
    <w:p>
      <w:pPr>
        <w:jc w:val="both"/>
        <w:ind w:firstLine="425"/>
        <w:spacing w:after="0" w:line="288" w:lineRule="auto"/>
        <w:rPr>
          <w:sz w:val="28"/>
          <w:rFonts w:ascii="Times New Roman" w:hAnsi="Times New Roman"/>
        </w:rPr>
      </w:pPr>
      <w:r>
        <w:rPr>
          <w:sz w:val="28"/>
          <w:rFonts w:ascii="Times New Roman" w:hAnsi="Times New Roman"/>
        </w:rPr>
        <w:t xml:space="preserve">Yashash joyi yoki telefon raqami oʻzgargan taqdirda, muassasa rahbariyati va guruh tarbiyachisiga bu haqda habar berish;</w:t>
      </w:r>
    </w:p>
    <w:p>
      <w:pPr>
        <w:jc w:val="both"/>
        <w:ind w:firstLine="425"/>
        <w:spacing w:after="0" w:line="288" w:lineRule="auto"/>
        <w:rPr>
          <w:sz w:val="28"/>
          <w:rFonts w:ascii="Times New Roman" w:hAnsi="Times New Roman"/>
        </w:rPr>
      </w:pPr>
      <w:r>
        <w:rPr>
          <w:sz w:val="28"/>
          <w:rFonts w:ascii="Times New Roman" w:hAnsi="Times New Roman"/>
        </w:rPr>
        <w:t xml:space="preserve">Bolani oilada tarbiyalash uchun zarur shart – sharoitlarni taʼminlash;</w:t>
      </w:r>
    </w:p>
    <w:p>
      <w:pPr>
        <w:jc w:val="both"/>
        <w:ind w:firstLine="425"/>
        <w:spacing w:after="0" w:line="288" w:lineRule="auto"/>
        <w:rPr>
          <w:sz w:val="28"/>
          <w:rFonts w:ascii="Times New Roman" w:hAnsi="Times New Roman"/>
        </w:rPr>
      </w:pPr>
      <w:r>
        <w:rPr>
          <w:sz w:val="28"/>
          <w:rFonts w:ascii="Times New Roman" w:hAnsi="Times New Roman"/>
        </w:rPr>
        <w:t xml:space="preserve">Bolani muassasadan olib ketishni begona shaxslarga topshirmaslik;</w:t>
      </w:r>
    </w:p>
    <w:p>
      <w:pPr>
        <w:jc w:val="both"/>
        <w:ind w:firstLine="425"/>
        <w:spacing w:after="0" w:line="288" w:lineRule="auto"/>
        <w:rPr>
          <w:sz w:val="28"/>
          <w:rFonts w:ascii="Times New Roman" w:hAnsi="Times New Roman"/>
        </w:rPr>
      </w:pPr>
      <w:r>
        <w:rPr>
          <w:sz w:val="28"/>
          <w:rFonts w:ascii="Times New Roman" w:hAnsi="Times New Roman"/>
        </w:rPr>
        <w:t xml:space="preserve">Ertalabdan bolada kasallik holatlari kuzatilgan taqdirda, muassasaga olib bormasdan shifokor koʻrigidan oʻtkazish;</w:t>
      </w:r>
    </w:p>
    <w:p>
      <w:pPr>
        <w:jc w:val="both"/>
        <w:ind w:firstLine="425"/>
        <w:spacing w:after="0" w:line="288" w:lineRule="auto"/>
        <w:rPr>
          <w:sz w:val="28"/>
          <w:rFonts w:ascii="Times New Roman" w:hAnsi="Times New Roman"/>
        </w:rPr>
      </w:pPr>
      <w:r>
        <w:rPr>
          <w:sz w:val="28"/>
          <w:rFonts w:ascii="Times New Roman" w:hAnsi="Times New Roman"/>
        </w:rPr>
        <w:t xml:space="preserve">Ota-onaning oldindan bergan yozma arizasiga asosan, bolaning maktabgacha taʼlim muassasasiga qatnashi butunlay toʻxtatilgan taqdirda, toʻlov toʻliq boʻlmagan oy uchun, yaʼni bola amalda maktabgacha taʼlim muassasasiga qatnagan kunlar uchun toʻlanadi.</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t xml:space="preserve">Ota-onaning boshqa majburiyatlari</w:t>
      </w:r>
      <w:r>
        <w:rPr>
          <w:vanish w:val="false"/>
          <w:sz w:val="28"/>
          <w:rFonts w:ascii="Times New Roman" w:hAnsi="Times New Roman"/>
        </w:rPr>
        <w:fldChar w:fldCharType="end"/>
      </w:r>
    </w:p>
    <w:p>
      <w:pPr>
        <w:jc w:val="center"/>
        <w:ind w:firstLine="425"/>
        <w:spacing w:after="0" w:line="288" w:lineRule="auto"/>
        <w:rPr>
          <w:b/>
          <w:sz w:val="28"/>
          <w:rFonts w:ascii="Times New Roman" w:hAnsi="Times New Roman"/>
        </w:rPr>
      </w:pPr>
      <w:r>
        <w:rPr>
          <w:b/>
          <w:sz w:val="28"/>
          <w:rFonts w:ascii="Times New Roman" w:hAnsi="Times New Roman"/>
        </w:rPr>
        <w:t xml:space="preserve">3. TOʻLOV (HISOB-KITOB) TARTIBI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{"Y":33}</w:instrText>
        <w:fldChar w:fldCharType="separate"/>
        <w:t xml:space="preserve">Ota-ona farzandining F.I.O.si</w:t>
      </w:r>
      <w:r>
        <w:rPr>
          <w:vanish w:val="false"/>
          <w:sz w:val="28"/>
          <w:rFonts w:ascii="Times New Roman" w:hAnsi="Times New Roman"/>
        </w:rPr>
        <w:fldChar w:fldCharType="end"/>
      </w:r>
      <w:r>
        <w:rPr>
          <w:sz w:val="28"/>
          <w:rFonts w:ascii="Times New Roman" w:hAnsi="Times New Roman"/>
        </w:rPr>
        <w:t xml:space="preserve">ning muassasada boʻlgan davri uchun bir oylik toʻlov </w:t>
      </w:r>
      <w:r>
        <w:rPr>
          <w:vanish w:val="false"/>
          <w:sz w:val="28"/>
          <w:rFonts w:ascii="Times New Roman" w:hAnsi="Times New Roman"/>
        </w:rPr>
        <w:fldChar w:fldCharType="begin"/>
        <w:instrText xml:space="preserve">X {"Y":34}</w:instrText>
        <w:fldChar w:fldCharType="separate"/>
        <w:t xml:space="preserve">Ota-onadan undiriladigan bir oylik to‘lov miqdori</w:t>
      </w:r>
      <w:r>
        <w:rPr>
          <w:vanish w:val="false"/>
          <w:sz w:val="28"/>
          <w:rFonts w:ascii="Times New Roman" w:hAnsi="Times New Roman"/>
        </w:rPr>
        <w:fldChar w:fldCharType="end"/>
      </w:r>
      <w:r>
        <w:rPr>
          <w:sz w:val="28"/>
          <w:rFonts w:ascii="Times New Roman" w:hAnsi="Times New Roman"/>
        </w:rPr>
        <w:t xml:space="preserve"> soʻmni tashkil etadi. </w:t>
      </w:r>
    </w:p>
    <w:p>
      <w:pPr>
        <w:jc w:val="both"/>
        <w:ind w:firstLine="425"/>
        <w:spacing w:after="0" w:line="288" w:lineRule="auto"/>
        <w:rPr>
          <w:sz w:val="28"/>
          <w:rFonts w:ascii="Times New Roman" w:hAnsi="Times New Roman"/>
        </w:rPr>
      </w:pPr>
      <w:r>
        <w:rPr>
          <w:sz w:val="28"/>
          <w:rFonts w:ascii="Times New Roman" w:hAnsi="Times New Roman"/>
        </w:rPr>
        <w:t xml:space="preserve">Ikki (2) yoki undan ortiq bolalar qatnagan hollarda esa umumiy toʻlov </w:t>
      </w:r>
      <w:r>
        <w:rPr>
          <w:vanish w:val="false"/>
          <w:sz w:val="28"/>
          <w:rFonts w:ascii="Times New Roman" w:hAnsi="Times New Roman"/>
        </w:rPr>
        <w:fldChar w:fldCharType="begin"/>
        <w:instrText xml:space="preserve">X {"Y":35}</w:instrText>
        <w:fldChar w:fldCharType="separate"/>
        <w:t xml:space="preserve">Ota-onadan ikki yoki undan ortiq farzandlari uchun undiriladigan to‘lov miqdori</w:t>
      </w:r>
      <w:r>
        <w:rPr>
          <w:vanish w:val="false"/>
          <w:sz w:val="28"/>
          <w:rFonts w:ascii="Times New Roman" w:hAnsi="Times New Roman"/>
        </w:rPr>
        <w:fldChar w:fldCharType="end"/>
      </w:r>
      <w:r>
        <w:rPr>
          <w:sz w:val="28"/>
          <w:rFonts w:ascii="Times New Roman" w:hAnsi="Times New Roman"/>
        </w:rPr>
        <w:t xml:space="preserve"> soʻm etib belgilanadi.</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muassasadagi taʼminoti uchun toʻlov  -  joriy oyning 15 sanasidan kechiktirmasdan amalga oshiriladi. </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muassasaga uzrli sabablarga koʻra yaʼni, ketma ket </w:t>
        <w:br/>
        <w:t xml:space="preserve">3 kundan ortiq kasalligi yoki oila aʼzolarining kasalligi (karantin), </w:t>
        <w:br/>
        <w:t xml:space="preserve">ota-onasining mehnat yoki boshqa taʼtilda boʻlganligi sababli kelmagan kunlariga toʻlovlarni qayta hisoblash faqatgina yuqoridagi holatlarni tasdiqlovchi hujjat asosida amalga oshiriladi.</w:t>
      </w:r>
    </w:p>
    <w:p>
      <w:pPr>
        <w:jc w:val="both"/>
        <w:ind w:firstLine="425"/>
        <w:spacing w:after="0" w:line="288" w:lineRule="auto"/>
        <w:rPr>
          <w:sz w:val="28"/>
          <w:rFonts w:ascii="Times New Roman" w:hAnsi="Times New Roman"/>
        </w:rPr>
      </w:pPr>
      <w:r>
        <w:rPr>
          <w:sz w:val="28"/>
          <w:rFonts w:ascii="Times New Roman" w:hAnsi="Times New Roman"/>
        </w:rPr>
        <w:t xml:space="preserve">Ota-onalardan birining ishdan (oʻqishdan) boʻsh vaqti davrida yoki boshqa sabablarga koʻra bola maktabgacha taʼlim muassasasiga kelmasligiga ota – onalardan birining sababi koʻrsatilgan holda maktabgacha taʼlim muassasasi rahbariyati nomiga oldindan yozgan arizasi (birldirishnomasi) asos boʻlib hisoblanadi. Bunda bolaning bir yilda koʻpi bilan 60 kundan ortiq muddatgacha maktabgacha taʼlim muassasasiga kelmasligiga ruxsat beriladi.</w:t>
      </w:r>
    </w:p>
    <w:p>
      <w:pPr>
        <w:jc w:val="both"/>
        <w:ind w:firstLine="425"/>
        <w:spacing w:after="0" w:line="288" w:lineRule="auto"/>
        <w:rPr>
          <w:sz w:val="28"/>
          <w:rFonts w:ascii="Times New Roman" w:hAnsi="Times New Roman"/>
        </w:rPr>
      </w:pPr>
      <w:r>
        <w:rPr>
          <w:sz w:val="28"/>
          <w:rFonts w:ascii="Times New Roman" w:hAnsi="Times New Roman"/>
        </w:rPr>
        <w:t xml:space="preserve">Tarbiyalanuvchi sababsiz uyda qolgan holatlarda ota – ona tarafidan toʻlovlar umumiy asoslarda toʻlanadi.</w:t>
      </w:r>
    </w:p>
    <w:p>
      <w:pPr>
        <w:jc w:val="both"/>
        <w:ind w:firstLine="425"/>
        <w:spacing w:after="0" w:line="288" w:lineRule="auto"/>
        <w:rPr>
          <w:sz w:val="28"/>
          <w:rFonts w:ascii="Times New Roman" w:hAnsi="Times New Roman"/>
        </w:rPr>
      </w:pPr>
      <w:r>
        <w:rPr>
          <w:sz w:val="28"/>
          <w:rFonts w:ascii="Times New Roman" w:hAnsi="Times New Roman"/>
        </w:rPr>
        <w:t xml:space="preserve">Tarbiyalanuvchining muassasadagi taʼminoti uchun toʻlovlar oyning 15 sanasidan boshlab ikki hafta mobaynida uzrli sabablarsiz toʻlanmagan taqdirda, shartnoma bekor qilinib, tarbiyalanuvchi muassasadan chetlashtiriladi.</w:t>
      </w:r>
    </w:p>
    <w:p>
      <w:pPr>
        <w:jc w:val="both"/>
        <w:ind w:firstLine="425"/>
        <w:spacing w:after="0" w:line="288" w:lineRule="auto"/>
        <w:rPr>
          <w:sz w:val="28"/>
          <w:rFonts w:ascii="Times New Roman" w:hAnsi="Times New Roman"/>
        </w:rPr>
      </w:pPr>
      <w:r>
        <w:rPr>
          <w:sz w:val="28"/>
          <w:rFonts w:ascii="Times New Roman" w:hAnsi="Times New Roman"/>
        </w:rPr>
        <w:t xml:space="preserve">Kreditor qarzdorlik paydo boʻlgan sanadan 60 kalendar kuni mobaynida muassasadagi bola taʼminoti uchun mavjud boʻlgan qarzdorlik qoplanganda tarbiyalanuvchi ushbu muassasaga tiklanadi. Koʻrsatilgan muddatdan oʻtib ketgan taqdirda muassasaga bolani qabul qilish umumiy asoslarda amalga oshiriladi.</w:t>
      </w:r>
    </w:p>
    <w:p>
      <w:pPr>
        <w:jc w:val="center"/>
        <w:ind w:firstLine="425"/>
        <w:spacing w:after="0" w:line="288" w:lineRule="auto"/>
        <w:rPr>
          <w:b/>
          <w:sz w:val="28"/>
          <w:rFonts w:ascii="Times New Roman" w:hAnsi="Times New Roman"/>
        </w:rPr>
      </w:pPr>
      <w:r>
        <w:rPr>
          <w:b/>
          <w:sz w:val="28"/>
          <w:rFonts w:ascii="Times New Roman" w:hAnsi="Times New Roman"/>
        </w:rPr>
        <w:t xml:space="preserve">4. TARAFLARNING JAVOBGARLIGI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Taraflar ushbu shartnoma shartlarini bajarmagan yoki lozim darajada bajarmagan holatlarda, ular Oʻzbekiston Respublikasining amaldagi qonunchilik hujjatlariga muvofiq javobgar boʻladilar.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5. SHARTNOMANI OʻZGARTIRISH VA BEKOR QILISH</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Taraflar shartnomani oʻzgartirish va bekor qilishni mazkur shartnomada nazarda tutilgan hollarda hamda amaldagi qonunchilik asosida amalga oshirishi mumkin.</w:t>
      </w:r>
    </w:p>
    <w:p>
      <w:pPr>
        <w:jc w:val="both"/>
        <w:ind w:firstLine="425"/>
        <w:spacing w:after="0" w:line="288" w:lineRule="auto"/>
        <w:rPr>
          <w:sz w:val="28"/>
          <w:rFonts w:ascii="Times New Roman" w:hAnsi="Times New Roman"/>
        </w:rPr>
      </w:pPr>
      <w:r>
        <w:rPr>
          <w:sz w:val="28"/>
          <w:rFonts w:ascii="Times New Roman" w:hAnsi="Times New Roman"/>
        </w:rPr>
        <w:t xml:space="preserve">Mazkur shartnomani oʻzgartirish va bekor qilishga qaror qilgan taraf, bu haqda qonunda belgilangan tartibda va muddatlarda ikkinchi tarafga yozma bildirishnoma yuborishi shart.</w:t>
      </w:r>
    </w:p>
    <w:p>
      <w:pPr>
        <w:jc w:val="both"/>
        <w:ind w:firstLine="425"/>
        <w:spacing w:after="0" w:line="288" w:lineRule="auto"/>
        <w:rPr>
          <w:sz w:val="28"/>
          <w:rFonts w:ascii="Times New Roman" w:hAnsi="Times New Roman"/>
        </w:rPr>
      </w:pPr>
      <w:r>
        <w:rPr>
          <w:sz w:val="28"/>
          <w:rFonts w:ascii="Times New Roman" w:hAnsi="Times New Roman"/>
        </w:rPr>
        <w:t xml:space="preserve">Shartnoma bajarilishini bir taraflama rad etishga yoki shartnoma shartlarini bir taraflama oʻzgartirishga faqat qonunchilik hujjatlariga asosan yoʻl qoʻyiladi.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NIZOLARNI HAL QILISH TARTIBI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Mazkur shartnoma bir xil yuridik kuchga ega boʻlgan ikki nusxada tuzilib, taraflar tomonidan imzolangan vaqtidan boshlab, kuchga kirgan hisoblanadi.</w:t>
      </w:r>
    </w:p>
    <w:p>
      <w:pPr>
        <w:jc w:val="both"/>
        <w:ind w:firstLine="425"/>
        <w:spacing w:after="0" w:line="288" w:lineRule="auto"/>
        <w:rPr>
          <w:sz w:val="28"/>
          <w:rFonts w:ascii="Times New Roman" w:hAnsi="Times New Roman"/>
        </w:rPr>
      </w:pPr>
      <w:r>
        <w:rPr>
          <w:sz w:val="28"/>
          <w:rFonts w:ascii="Times New Roman" w:hAnsi="Times New Roman"/>
        </w:rPr>
        <w:t xml:space="preserve">Mazkur shartnomaga kiritilgan barcha koʻshimcha va oʻzgartirishlar yozma ravishda tuzilib, taraflar imzolagan taqdirda haqiqiy hisoblanadi.</w:t>
      </w:r>
    </w:p>
    <w:p>
      <w:pPr>
        <w:jc w:val="both"/>
        <w:ind w:firstLine="425"/>
        <w:spacing w:after="0" w:line="288" w:lineRule="auto"/>
        <w:rPr>
          <w:sz w:val="28"/>
          <w:rFonts w:ascii="Times New Roman" w:hAnsi="Times New Roman"/>
        </w:rPr>
      </w:pPr>
      <w:r>
        <w:rPr>
          <w:sz w:val="28"/>
          <w:rFonts w:ascii="Times New Roman" w:hAnsi="Times New Roman"/>
        </w:rPr>
        <w:t xml:space="preserve">Ushbu shartnoma boʻyicha nizolar kelib chiqqan taqdirda, taraflar, qoidaga koʻra, ularni sudgacha hal etish choralarini koʻradilar.</w:t>
      </w:r>
    </w:p>
    <w:p>
      <w:pPr>
        <w:jc w:val="both"/>
        <w:ind w:firstLine="425"/>
        <w:spacing w:after="0" w:line="288" w:lineRule="auto"/>
        <w:rPr>
          <w:sz w:val="28"/>
          <w:rFonts w:ascii="Times New Roman" w:hAnsi="Times New Roman"/>
        </w:rPr>
      </w:pPr>
      <w:r>
        <w:rPr>
          <w:sz w:val="28"/>
          <w:rFonts w:ascii="Times New Roman" w:hAnsi="Times New Roman"/>
        </w:rPr>
        <w:t xml:space="preserve">Taraflar oʻrtasida oʻzaro hal qilinadigan nizolar qonunchilikda oʻrnatilgan sud tartibida hal qilinadi.</w:t>
      </w:r>
    </w:p>
    <w:p>
      <w:pPr>
        <w:jc w:val="both"/>
        <w:ind w:firstLine="425"/>
        <w:spacing w:after="0" w:line="288" w:lineRule="auto"/>
        <w:rPr>
          <w:sz w:val="28"/>
          <w:rFonts w:ascii="Times New Roman" w:hAnsi="Times New Roman"/>
        </w:rPr>
      </w:pPr>
      <w:r>
        <w:rPr>
          <w:sz w:val="28"/>
          <w:rFonts w:ascii="Times New Roman" w:hAnsi="Times New Roman"/>
        </w:rPr>
        <w:t xml:space="preserve">Mazkur shartnomada koʻzda tutilgan holatlar amaldagi qonunchilik tartibida hal etiladi.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7. FORS-MAJOR HOLATLARI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Taraflar shartnomasi fors – major holatlari, yaʼni yengib boʻlmaydigan kuch, favqulodda va muayyan sharoitlarda oldini olib boʻlmaydigan vaziyatlar (zilzila, qurgʻoqchilik, suv toshqini, yongʻin, sel, doʻl, jala va boshqa tabiiy ofatlar) tufayli majburiyatlarni bajarmagan yoki lozim darajada bajarmaganligini isbotlansa, javobgar boʻlmaydilar.</w:t>
      </w:r>
    </w:p>
    <w:p>
      <w:pPr>
        <w:jc w:val="both"/>
        <w:ind w:firstLine="425"/>
        <w:spacing w:after="0" w:line="288" w:lineRule="auto"/>
        <w:rPr>
          <w:sz w:val="28"/>
          <w:rFonts w:ascii="Times New Roman" w:hAnsi="Times New Roman"/>
        </w:rPr>
      </w:pPr>
      <w:r>
        <w:rPr>
          <w:sz w:val="28"/>
          <w:rFonts w:ascii="Times New Roman" w:hAnsi="Times New Roman"/>
        </w:rPr>
        <w:t xml:space="preserve">Sodir boʻlgan fors – major holatlari toʻgʻrisida taraflar bir – birlarini ushbu holatlar yuz bergan holda zudlik bilan yozma yoki ogʻzaki tartibda xabardor qilishlari shart.</w:t>
      </w:r>
    </w:p>
    <w:p>
      <w:pPr>
        <w:jc w:val="both"/>
        <w:ind w:firstLine="425"/>
        <w:spacing w:after="0" w:line="288" w:lineRule="auto"/>
        <w:rPr>
          <w:sz w:val="28"/>
          <w:rFonts w:ascii="Times New Roman" w:hAnsi="Times New Roman"/>
        </w:rPr>
      </w:pPr>
      <w:r>
        <w:rPr>
          <w:sz w:val="28"/>
          <w:rFonts w:ascii="Times New Roman" w:hAnsi="Times New Roman"/>
        </w:rPr>
        <w:t xml:space="preserve">Mazkur shartnoma boʻyicha majburiyatlarni bajarish muddati yengib boʻlmaydigan kuch holatlarini davomiyligini hisobga olib, shartnomani amal qilish muddatini uzaytirishlari mumkin.</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8. YAKUNIY QOIDALAR</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Mazkur shartnoma imzolangan kundan boshlab kuchga kiradi va </w:t>
      </w:r>
      <w:r>
        <w:rPr>
          <w:vanish w:val="false"/>
          <w:sz w:val="28"/>
          <w:rFonts w:ascii="Times New Roman" w:hAnsi="Times New Roman"/>
        </w:rPr>
        <w:fldChar w:fldCharType="begin"/>
        <w:instrText xml:space="preserve">X {"Y":36}</w:instrText>
        <w:fldChar w:fldCharType="separate"/>
        <w:t xml:space="preserve">Shartnomaning amal qilish muddati tugaydigan sana</w:t>
      </w:r>
      <w:r>
        <w:rPr>
          <w:vanish w:val="false"/>
          <w:sz w:val="28"/>
          <w:rFonts w:ascii="Times New Roman" w:hAnsi="Times New Roman"/>
        </w:rPr>
        <w:fldChar w:fldCharType="end"/>
      </w:r>
      <w:r>
        <w:rPr>
          <w:sz w:val="28"/>
          <w:rFonts w:ascii="Times New Roman" w:hAnsi="Times New Roman"/>
        </w:rPr>
        <w:t xml:space="preserve"> kuniga qadar amal qiladi.</w:t>
      </w:r>
    </w:p>
    <w:p>
      <w:pPr>
        <w:jc w:val="both"/>
        <w:ind w:firstLine="425"/>
        <w:spacing w:after="0" w:line="288" w:lineRule="auto"/>
        <w:rPr>
          <w:sz w:val="28"/>
          <w:rFonts w:ascii="Times New Roman" w:hAnsi="Times New Roman"/>
        </w:rPr>
      </w:pPr>
      <w:r>
        <w:rPr>
          <w:sz w:val="28"/>
          <w:rFonts w:ascii="Times New Roman" w:hAnsi="Times New Roman"/>
        </w:rPr>
        <w:t xml:space="preserve">Mazkur shartnoma ikki nusxada tuziladi, ikkala nusxa ham bir xil yuridik kuchga ega, muassasa hamda ota – onalarda bir nusxadan saqlanadi.</w:t>
      </w:r>
    </w:p>
    <w:p>
      <w:pPr>
        <w:pStyle w:val="a3"/>
        <w:jc w:val="both"/>
        <w:rPr>
          <w:sz w:val="20"/>
          <w:rFonts w:ascii="Times New Roman" w:hAnsi="Times New Roman"/>
        </w:rPr>
      </w:pPr>
    </w:p>
    <w:p>
      <w:pPr>
        <w:jc w:val="center"/>
        <w:ind w:left="360"/>
        <w:rPr>
          <w:b/>
          <w:sz w:val="28"/>
          <w:rFonts w:ascii="Times New Roman" w:hAnsi="Times New Roman"/>
        </w:rPr>
      </w:pPr>
      <w:r>
        <w:rPr>
          <w:b/>
          <w:sz w:val="28"/>
          <w:rFonts w:ascii="Times New Roman" w:hAnsi="Times New Roman"/>
        </w:rPr>
        <w:t xml:space="preserve">TARAFLARNING YURIDIK MANZILLARI VA REKVIZITLARI</w:t>
      </w:r>
    </w:p>
    <w:p>
      <w:pPr>
        <w:rPr>
          <w:sz w:val="20"/>
          <w:rFonts w:ascii="Times New Roman" w:hAnsi="Times New Roman"/>
        </w:rPr>
      </w:pPr>
    </w:p>
    <w:tbl>
      <w:tblPr>
        <w:tblW w:w="0" w:type="auto"/>
      </w:tblPr>
      <w:tblGrid>
        <w:gridCol w:w="2265"/>
        <w:gridCol w:w="2265"/>
        <w:gridCol w:w="709"/>
        <w:gridCol w:w="2130"/>
        <w:gridCol w:w="1975"/>
      </w:tblGrid>
      <w:tr>
        <w:tc>
          <w:tcPr>
            <w:tcW w:w="4530" w:type="dxa"/>
            <w:gridSpan w:val="2"/>
            <w:shd w:fill="auto"/>
          </w:tcPr>
          <w:p>
            <w:pPr>
              <w:pStyle w:val="a3"/>
              <w:jc w:val="center"/>
              <w:ind w:left="0"/>
              <w:spacing w:line="288" w:lineRule="auto"/>
              <w:rPr>
                <w:b/>
                <w:sz w:val="28"/>
                <w:rFonts w:ascii="Times New Roman" w:hAnsi="Times New Roman"/>
              </w:rPr>
            </w:pPr>
            <w:r>
              <w:rPr>
                <w:b/>
                <w:sz w:val="28"/>
                <w:rFonts w:ascii="Times New Roman" w:hAnsi="Times New Roman"/>
              </w:rPr>
              <w:t>Muassasa:</w:t>
            </w:r>
          </w:p>
        </w:tc>
        <w:tc>
          <w:tcPr>
            <w:tcW w:w="709" w:type="dxa"/>
          </w:tcPr>
          <w:p>
            <w:pPr>
              <w:pStyle w:val="a3"/>
              <w:jc w:val="center"/>
              <w:ind w:left="0"/>
              <w:spacing w:line="288" w:lineRule="auto"/>
              <w:rPr>
                <w:b/>
                <w:sz w:val="28"/>
                <w:rFonts w:ascii="Times New Roman" w:hAnsi="Times New Roman"/>
              </w:rPr>
            </w:pPr>
          </w:p>
        </w:tc>
        <w:tc>
          <w:tcPr>
            <w:tcW w:w="4105" w:type="dxa"/>
            <w:gridSpan w:val="2"/>
            <w:shd w:fill="auto"/>
          </w:tcPr>
          <w:p>
            <w:pPr>
              <w:pStyle w:val="a3"/>
              <w:jc w:val="center"/>
              <w:ind w:left="0"/>
              <w:spacing w:line="288" w:lineRule="auto"/>
              <w:rPr>
                <w:b/>
                <w:sz w:val="28"/>
                <w:rFonts w:ascii="Times New Roman" w:hAnsi="Times New Roman"/>
              </w:rPr>
            </w:pPr>
            <w:r>
              <w:rPr>
                <w:b/>
                <w:sz w:val="28"/>
                <w:rFonts w:ascii="Times New Roman" w:hAnsi="Times New Roman"/>
              </w:rPr>
              <w:t>Ota-ona:</w:t>
            </w:r>
          </w:p>
        </w:tc>
      </w:tr>
      <w:tr>
        <w:tc>
          <w:tcPr>
            <w:tcW w:w="4530" w:type="dxa"/>
            <w:gridSpan w:val="2"/>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{"Y":7}</w:instrText>
              <w:fldChar w:fldCharType="separate"/>
              <w:t xml:space="preserve">Maktabgacha taʼlim muassasasi nomi</w:t>
            </w:r>
            <w:r>
              <w:rPr>
                <w:vanish w:val="false"/>
                <w:sz w:val="28"/>
                <w:rFonts w:ascii="Times New Roman" w:hAnsi="Times New Roman"/>
              </w:rPr>
              <w:fldChar w:fldCharType="end"/>
            </w:r>
          </w:p>
        </w:tc>
        <w:tc>
          <w:tcPr>
            <w:tcW w:w="709" w:type="dxa"/>
          </w:tcPr>
          <w:p>
            <w:pPr>
              <w:pStyle w:val="a3"/>
              <w:jc w:val="center"/>
              <w:ind w:left="0"/>
              <w:spacing w:line="288" w:lineRule="auto"/>
              <w:rPr>
                <w:b/>
                <w:sz w:val="28"/>
                <w:rFonts w:ascii="Times New Roman" w:hAnsi="Times New Roman"/>
              </w:rPr>
            </w:pPr>
          </w:p>
        </w:tc>
        <w:tc>
          <w:tcPr>
            <w:tcW w:w="4105" w:type="dxa"/>
            <w:gridSpan w:val="2"/>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t xml:space="preserve">Bolaning ota-onasi yoki uning o‘rnini bosuvchi shaxsning F.I.O.si</w:t>
            </w:r>
            <w:r>
              <w:rPr>
                <w:vanish w:val="false"/>
                <w:sz w:val="28"/>
                <w:rFonts w:ascii="Times New Roman" w:hAnsi="Times New Roman"/>
              </w:rPr>
              <w:fldChar w:fldCharType="end"/>
            </w:r>
          </w:p>
        </w:tc>
      </w:tr>
      <w:tr>
        <w:tc>
          <w:tcPr>
            <w:tcW w:w="4530"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t xml:space="preserve">Maktabgacha taʼlim muassasasining yuridik manzili</w:t>
            </w:r>
            <w:r>
              <w:rPr>
                <w:vanish w:val="false"/>
                <w:sz w:val="28"/>
                <w:rFonts w:ascii="Times New Roman" w:hAnsi="Times New Roman"/>
              </w:rPr>
              <w:fldChar w:fldCharType="end"/>
            </w:r>
          </w:p>
        </w:tc>
        <w:tc>
          <w:tcPr>
            <w:tcW w:w="709" w:type="dxa"/>
          </w:tcPr>
          <w:p>
            <w:pPr>
              <w:pStyle w:val="a3"/>
              <w:jc w:val="both"/>
              <w:ind w:left="0"/>
              <w:spacing w:line="288" w:lineRule="auto"/>
              <w:rPr>
                <w:b/>
                <w:sz w:val="28"/>
                <w:rFonts w:ascii="Times New Roman" w:hAnsi="Times New Roman"/>
              </w:rPr>
            </w:pPr>
          </w:p>
        </w:tc>
        <w:tc>
          <w:tcPr>
            <w:tcW w:w="4105"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{"Y":18}</w:instrText>
              <w:fldChar w:fldCharType="separate"/>
              <w:t xml:space="preserve">Ota-onaning yashash manzili</w:t>
            </w:r>
            <w:r>
              <w:rPr>
                <w:vanish w:val="false"/>
                <w:sz w:val="28"/>
                <w:rFonts w:ascii="Times New Roman" w:hAnsi="Times New Roman"/>
              </w:rPr>
              <w:fldChar w:fldCharType="end"/>
            </w:r>
          </w:p>
        </w:tc>
      </w:tr>
      <w:tr>
        <w:tc>
          <w:tcPr>
            <w:tcW w:w="4530"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{"Y":11}</w:instrText>
              <w:fldChar w:fldCharType="separate"/>
              <w:t xml:space="preserve">Muassasaning hisob raqami</w:t>
            </w:r>
            <w:r>
              <w:rPr>
                <w:vanish w:val="false"/>
                <w:sz w:val="28"/>
                <w:rFonts w:ascii="Times New Roman" w:hAnsi="Times New Roman"/>
              </w:rPr>
              <w:fldChar w:fldCharType="end"/>
            </w:r>
          </w:p>
        </w:tc>
        <w:tc>
          <w:tcPr>
            <w:tcW w:w="709" w:type="dxa"/>
          </w:tcPr>
          <w:p>
            <w:pPr>
              <w:pStyle w:val="a3"/>
              <w:jc w:val="both"/>
              <w:ind w:left="0"/>
              <w:spacing w:line="288" w:lineRule="auto"/>
              <w:rPr>
                <w:b/>
                <w:sz w:val="28"/>
                <w:rFonts w:ascii="Times New Roman" w:hAnsi="Times New Roman"/>
              </w:rPr>
            </w:pPr>
          </w:p>
        </w:tc>
        <w:tc>
          <w:tcPr>
            <w:tcW w:w="4105" w:type="dxa"/>
            <w:gridSpan w:val="2"/>
            <w:shd w:fill="auto"/>
          </w:tcPr>
          <w:p>
            <w:pPr>
              <w:pStyle w:val="a3"/>
              <w:jc w:val="both"/>
              <w:ind w:left="0"/>
              <w:spacing w:line="288" w:lineRule="auto"/>
              <w:rPr>
                <w:b/>
                <w:sz w:val="28"/>
                <w:rFonts w:ascii="Times New Roman" w:hAnsi="Times New Roman"/>
              </w:rPr>
            </w:pPr>
            <w:r>
              <w:rPr>
                <w:b/>
                <w:sz w:val="28"/>
                <w:rFonts w:ascii="Times New Roman" w:hAnsi="Times New Roman"/>
              </w:rPr>
              <w:t xml:space="preserve">Pasport maʼlumotlari:</w:t>
            </w:r>
          </w:p>
          <w:p>
            <w:pPr>
              <w:pStyle w:val="a3"/>
              <w:jc w:val="both"/>
              <w:ind w:left="0"/>
              <w:spacing w:line="288"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{"Y":19}</w:instrText>
              <w:fldChar w:fldCharType="separate"/>
              <w:t xml:space="preserve">Ota-onaning yashash manzili</w:t>
            </w:r>
            <w:r>
              <w:rPr>
                <w:vanish w:val="false"/>
                <w:sz w:val="28"/>
                <w:rFonts w:ascii="Times New Roman" w:hAnsi="Times New Roman"/>
              </w:rPr>
              <w:fldChar w:fldCharType="end"/>
            </w:r>
          </w:p>
        </w:tc>
      </w:tr>
      <w:tr>
        <w:tc>
          <w:tcPr>
            <w:tcW w:w="4530" w:type="dxa"/>
            <w:gridSpan w:val="2"/>
            <w:shd w:fill="auto"/>
          </w:tcPr>
          <w:p>
            <w:pPr>
              <w:pStyle w:val="a3"/>
              <w:jc w:val="both"/>
              <w:ind w:left="0"/>
              <w:spacing w:line="288" w:lineRule="auto"/>
              <w:rPr>
                <w:b/>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t xml:space="preserve">Muassasaning STIR raqami</w:t>
            </w:r>
            <w:r>
              <w:rPr>
                <w:vanish w:val="false"/>
                <w:sz w:val="28"/>
                <w:rFonts w:ascii="Times New Roman" w:hAnsi="Times New Roman"/>
              </w:rPr>
              <w:fldChar w:fldCharType="end"/>
            </w:r>
          </w:p>
        </w:tc>
        <w:tc>
          <w:tcPr>
            <w:tcW w:w="709" w:type="dxa"/>
          </w:tcPr>
          <w:p>
            <w:pPr>
              <w:pStyle w:val="a3"/>
              <w:jc w:val="both"/>
              <w:ind w:left="0"/>
              <w:spacing w:line="288" w:lineRule="auto"/>
              <w:rPr>
                <w:sz w:val="28"/>
                <w:rFonts w:ascii="Times New Roman" w:hAnsi="Times New Roman"/>
              </w:rPr>
            </w:pPr>
          </w:p>
        </w:tc>
        <w:tc>
          <w:tcPr>
            <w:tcW w:w="4105" w:type="dxa"/>
            <w:gridSpan w:val="2"/>
            <w:shd w:fill="auto"/>
          </w:tcPr>
          <w:p>
            <w:pPr>
              <w:pStyle w:val="a3"/>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t xml:space="preserve">Ota yoki onasiga pasport berilgan yil</w:t>
            </w:r>
            <w:r>
              <w:rPr>
                <w:vanish w:val="false"/>
                <w:sz w:val="28"/>
                <w:rFonts w:ascii="Times New Roman" w:hAnsi="Times New Roman"/>
              </w:rPr>
              <w:fldChar w:fldCharType="end"/>
            </w:r>
            <w:r>
              <w:rPr>
                <w:sz w:val="28"/>
                <w:rFonts w:ascii="Times New Roman" w:hAnsi="Times New Roman"/>
              </w:rPr>
              <w:t xml:space="preserve"> yilda berilgan</w:t>
            </w:r>
          </w:p>
        </w:tc>
      </w:tr>
      <w:tr>
        <w:tc>
          <w:tcPr>
            <w:tcW w:w="4530" w:type="dxa"/>
            <w:gridSpan w:val="2"/>
            <w:shd w:fill="auto"/>
          </w:tcPr>
          <w:p>
            <w:pPr>
              <w:pStyle w:val="a3"/>
              <w:jc w:val="both"/>
              <w:ind w:left="0"/>
              <w:spacing w:line="288" w:lineRule="auto"/>
              <w:rPr>
                <w:b/>
                <w:sz w:val="28"/>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t xml:space="preserve">Muassasaning pul operatsiyalarini amalga oshiruvchi bank nomi</w:t>
            </w:r>
            <w:r>
              <w:rPr>
                <w:vanish w:val="false"/>
                <w:sz w:val="28"/>
                <w:rFonts w:ascii="Times New Roman" w:hAnsi="Times New Roman"/>
              </w:rPr>
              <w:fldChar w:fldCharType="end"/>
            </w:r>
          </w:p>
        </w:tc>
        <w:tc>
          <w:tcPr>
            <w:tcW w:w="709" w:type="dxa"/>
          </w:tcPr>
          <w:p>
            <w:pPr>
              <w:pStyle w:val="a3"/>
              <w:jc w:val="both"/>
              <w:ind w:left="0"/>
              <w:spacing w:line="288" w:lineRule="auto"/>
              <w:rPr>
                <w:sz w:val="28"/>
                <w:rFonts w:ascii="Times New Roman" w:hAnsi="Times New Roman"/>
              </w:rPr>
            </w:pPr>
          </w:p>
        </w:tc>
        <w:tc>
          <w:tcPr>
            <w:tcW w:w="4105" w:type="dxa"/>
            <w:gridSpan w:val="2"/>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{"Y":21}</w:instrText>
              <w:fldChar w:fldCharType="separate"/>
              <w:t xml:space="preserve">Pasport berilgan hudud</w:t>
            </w:r>
            <w:r>
              <w:rPr>
                <w:vanish w:val="false"/>
                <w:sz w:val="28"/>
                <w:rFonts w:ascii="Times New Roman" w:hAnsi="Times New Roman"/>
              </w:rPr>
              <w:fldChar w:fldCharType="end"/>
            </w:r>
            <w:r>
              <w:rPr>
                <w:sz w:val="28"/>
                <w:rFonts w:ascii="Times New Roman" w:hAnsi="Times New Roman"/>
              </w:rPr>
              <w:t xml:space="preserve"> IIB tomonidan berilgan</w:t>
            </w:r>
          </w:p>
        </w:tc>
      </w:tr>
      <w:tr>
        <w:tc>
          <w:tcPr>
            <w:tcW w:w="4530"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{"Y":14}</w:instrText>
              <w:fldChar w:fldCharType="separate"/>
              <w:t xml:space="preserve">Muassasaning telefon raqami</w:t>
            </w:r>
            <w:r>
              <w:rPr>
                <w:vanish w:val="false"/>
                <w:sz w:val="28"/>
                <w:rFonts w:ascii="Times New Roman" w:hAnsi="Times New Roman"/>
              </w:rPr>
              <w:fldChar w:fldCharType="end"/>
            </w:r>
          </w:p>
          <w:p>
            <w:pPr>
              <w:pStyle w:val="a3"/>
              <w:jc w:val="both"/>
              <w:ind w:left="0"/>
              <w:spacing w:line="288" w:lineRule="auto"/>
              <w:rPr>
                <w:b/>
                <w:sz w:val="28"/>
                <w:rFonts w:ascii="Times New Roman" w:hAnsi="Times New Roman"/>
              </w:rPr>
            </w:pPr>
          </w:p>
        </w:tc>
        <w:tc>
          <w:tcPr>
            <w:tcW w:w="709" w:type="dxa"/>
          </w:tcPr>
          <w:p>
            <w:pPr>
              <w:pStyle w:val="a3"/>
              <w:jc w:val="both"/>
              <w:ind w:left="0"/>
              <w:spacing w:line="288" w:lineRule="auto"/>
              <w:rPr>
                <w:b/>
                <w:sz w:val="28"/>
                <w:rFonts w:ascii="Times New Roman" w:hAnsi="Times New Roman"/>
              </w:rPr>
            </w:pPr>
          </w:p>
        </w:tc>
        <w:tc>
          <w:tcPr>
            <w:tcW w:w="4105"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{"Y":22}</w:instrText>
              <w:fldChar w:fldCharType="separate"/>
              <w:t xml:space="preserve">Ota-ona bilan bog‘lanish uchun telefon raqami</w:t>
            </w:r>
            <w:r>
              <w:rPr>
                <w:vanish w:val="false"/>
                <w:sz w:val="28"/>
                <w:rFonts w:ascii="Times New Roman" w:hAnsi="Times New Roman"/>
              </w:rPr>
              <w:fldChar w:fldCharType="end"/>
            </w:r>
          </w:p>
          <w:p>
            <w:pPr>
              <w:pStyle w:val="a3"/>
              <w:jc w:val="both"/>
              <w:ind w:left="0"/>
              <w:spacing w:line="288" w:lineRule="auto"/>
              <w:rPr>
                <w:sz w:val="28"/>
                <w:rFonts w:ascii="Times New Roman" w:hAnsi="Times New Roman"/>
              </w:rPr>
            </w:pPr>
          </w:p>
        </w:tc>
      </w:tr>
      <w:tr>
        <w:tc>
          <w:tcPr>
            <w:tcW w:w="2265" w:type="dxa"/>
            <w:shd w:fill="auto"/>
          </w:tcPr>
          <w:p>
            <w:pPr>
              <w:pStyle w:val="a3"/>
              <w:ind w:left="0"/>
              <w:spacing w:line="288" w:lineRule="auto"/>
              <w:rPr>
                <w:b/>
                <w:sz w:val="28"/>
                <w:rFonts w:ascii="Times New Roman" w:hAnsi="Times New Roman"/>
              </w:rPr>
            </w:pPr>
            <w:r>
              <w:rPr>
                <w:vanish w:val="false"/>
                <w:sz w:val="28"/>
                <w:rFonts w:ascii="Times New Roman" w:hAnsi="Times New Roman"/>
              </w:rPr>
              <w:fldChar w:fldCharType="begin"/>
              <w:instrText xml:space="preserve">X {"Y":9}</w:instrText>
              <w:fldChar w:fldCharType="separate"/>
              <w:t xml:space="preserve">Maktabgacha taʼlim muassasasi nomidan shartnomani tomonidan imzo chekuvchi shaxsning F.I.O.si</w:t>
            </w:r>
            <w:r>
              <w:rPr>
                <w:vanish w:val="false"/>
                <w:sz w:val="28"/>
                <w:rFonts w:ascii="Times New Roman" w:hAnsi="Times New Roman"/>
              </w:rPr>
              <w:fldChar w:fldCharType="end"/>
            </w:r>
          </w:p>
        </w:tc>
        <w:tc>
          <w:tcPr>
            <w:tcW w:w="2265" w:type="dxa"/>
            <w:shd w:fill="auto"/>
          </w:tcPr>
          <w:p>
            <w:pPr>
              <w:pStyle w:val="a3"/>
              <w:jc w:val="center"/>
              <w:ind w:left="72"/>
              <w:spacing w:line="288" w:lineRule="auto"/>
              <w:rPr>
                <w:b/>
                <w:sz w:val="28"/>
                <w:rFonts w:ascii="Times New Roman" w:hAnsi="Times New Roman"/>
              </w:rPr>
            </w:pPr>
            <w:r>
              <w:rPr>
                <w:sz w:val="28"/>
                <w:rFonts w:ascii="Times New Roman" w:hAnsi="Times New Roman"/>
              </w:rPr>
              <w:t>____________</w:t>
            </w:r>
          </w:p>
        </w:tc>
        <w:tc>
          <w:tcPr>
            <w:tcW w:w="709" w:type="dxa"/>
          </w:tcPr>
          <w:p>
            <w:pPr>
              <w:pStyle w:val="a3"/>
              <w:jc w:val="both"/>
              <w:ind w:left="0"/>
              <w:spacing w:line="288" w:lineRule="auto"/>
              <w:rPr>
                <w:sz w:val="28"/>
                <w:rFonts w:ascii="Times New Roman" w:hAnsi="Times New Roman"/>
              </w:rPr>
            </w:pPr>
          </w:p>
        </w:tc>
        <w:tc>
          <w:tcPr>
            <w:tcW w:w="2130" w:type="dxa"/>
            <w:shd w:fill="auto"/>
          </w:tcPr>
          <w:p>
            <w:pPr>
              <w:pStyle w:val="a3"/>
              <w:ind w:left="0"/>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t xml:space="preserve">Bolaning ota-onasi yoki uning o‘rnini bosuvchi shaxsning F.I.O.si</w:t>
            </w:r>
            <w:r>
              <w:rPr>
                <w:vanish w:val="false"/>
                <w:sz w:val="28"/>
                <w:rFonts w:ascii="Times New Roman" w:hAnsi="Times New Roman"/>
              </w:rPr>
              <w:fldChar w:fldCharType="end"/>
            </w:r>
          </w:p>
        </w:tc>
        <w:tc>
          <w:tcPr>
            <w:tcW w:w="1975" w:type="dxa"/>
            <w:shd w:fill="auto"/>
          </w:tcPr>
          <w:p>
            <w:pPr>
              <w:pStyle w:val="a3"/>
              <w:jc w:val="center"/>
              <w:ind w:left="132"/>
              <w:spacing w:line="288" w:lineRule="auto"/>
              <w:rPr>
                <w:b/>
                <w:sz w:val="28"/>
                <w:rFonts w:ascii="Times New Roman" w:hAnsi="Times New Roman"/>
              </w:rPr>
            </w:pPr>
            <w:r>
              <w:rPr>
                <w:sz w:val="28"/>
                <w:rFonts w:ascii="Times New Roman" w:hAnsi="Times New Roman"/>
              </w:rPr>
              <w:t>___________</w:t>
            </w:r>
          </w:p>
        </w:tc>
      </w:tr>
      <w:tr>
        <w:tc>
          <w:tcPr>
            <w:tcW w:w="2265" w:type="dxa"/>
            <w:shd w:fill="auto"/>
          </w:tcPr>
          <w:p>
            <w:pPr>
              <w:pStyle w:val="a3"/>
              <w:jc w:val="both"/>
              <w:ind w:left="0"/>
              <w:spacing w:line="288" w:lineRule="auto"/>
              <w:rPr>
                <w:sz w:val="28"/>
                <w:rFonts w:ascii="Times New Roman" w:hAnsi="Times New Roman"/>
              </w:rPr>
            </w:pPr>
          </w:p>
        </w:tc>
        <w:tc>
          <w:tcPr>
            <w:tcW w:w="2265" w:type="dxa"/>
            <w:shd w:fill="auto"/>
          </w:tcPr>
          <w:p>
            <w:pPr>
              <w:pStyle w:val="a3"/>
              <w:jc w:val="center"/>
              <w:ind w:left="72"/>
              <w:spacing w:line="288" w:lineRule="auto"/>
              <w:rPr>
                <w:i/>
                <w:sz w:val="24"/>
                <w:rFonts w:ascii="Times New Roman" w:hAnsi="Times New Roman"/>
              </w:rPr>
            </w:pPr>
            <w:r>
              <w:rPr>
                <w:i/>
                <w:sz w:val="24"/>
                <w:rFonts w:ascii="Times New Roman" w:hAnsi="Times New Roman"/>
              </w:rPr>
              <w:t xml:space="preserve">(Imzo, M.Oʻ)</w:t>
            </w:r>
          </w:p>
        </w:tc>
        <w:tc>
          <w:tcPr>
            <w:tcW w:w="709" w:type="dxa"/>
          </w:tcPr>
          <w:p>
            <w:pPr>
              <w:pStyle w:val="a3"/>
              <w:jc w:val="both"/>
              <w:ind w:left="0"/>
              <w:spacing w:line="288" w:lineRule="auto"/>
              <w:rPr>
                <w:sz w:val="28"/>
                <w:rFonts w:ascii="Times New Roman" w:hAnsi="Times New Roman"/>
              </w:rPr>
            </w:pPr>
          </w:p>
        </w:tc>
        <w:tc>
          <w:tcPr>
            <w:tcW w:w="2130" w:type="dxa"/>
            <w:shd w:fill="auto"/>
          </w:tcPr>
          <w:p>
            <w:pPr>
              <w:pStyle w:val="a3"/>
              <w:jc w:val="both"/>
              <w:ind w:left="0"/>
              <w:spacing w:line="288" w:lineRule="auto"/>
              <w:rPr>
                <w:sz w:val="28"/>
                <w:rFonts w:ascii="Times New Roman" w:hAnsi="Times New Roman"/>
              </w:rPr>
            </w:pPr>
          </w:p>
        </w:tc>
        <w:tc>
          <w:tcPr>
            <w:tcW w:w="1975" w:type="dxa"/>
            <w:shd w:fill="auto"/>
          </w:tcPr>
          <w:p>
            <w:pPr>
              <w:pStyle w:val="a3"/>
              <w:jc w:val="center"/>
              <w:ind w:left="132"/>
              <w:spacing w:line="288" w:lineRule="auto"/>
              <w:rPr>
                <w:i/>
                <w:sz w:val="24"/>
                <w:rFonts w:ascii="Times New Roman" w:hAnsi="Times New Roman"/>
              </w:rPr>
            </w:pPr>
            <w:r>
              <w:rPr>
                <w:i/>
                <w:sz w:val="24"/>
                <w:rFonts w:ascii="Times New Roman" w:hAnsi="Times New Roman"/>
              </w:rPr>
              <w:t>(Imzo)</w:t>
            </w:r>
          </w:p>
        </w:tc>
      </w:tr>
    </w:tbl>
    <w:p>
      <w:pPr>
        <w:jc w:val="both"/>
        <w:ind w:firstLine="425"/>
        <w:spacing w:after="0" w:line="288" w:lineRule="auto"/>
        <w:rPr>
          <w:sz w:val="24"/>
          <w:rFonts w:ascii="Times New Roman" w:hAnsi="Times New Roman"/>
        </w:rPr>
      </w:pPr>
    </w:p>
    <w:p>
      <w:pPr>
        <w:jc w:val="both"/>
        <w:ind w:left="708"/>
        <w:spacing w:after="0"/>
        <w:tabs>
          <w:tab w:val="left" w:pos="988"/>
        </w:tabs>
        <w:rPr>
          <w:b/>
          <w:sz w:val="20"/>
          <w:rFonts w:ascii="Times New Roman" w:hAnsi="Times New Roman"/>
        </w:rPr>
      </w:pPr>
    </w:p>
    <w:p>
      <w:pPr>
        <w:jc w:val="both"/>
        <w:ind w:left="708"/>
        <w:spacing w:after="0"/>
        <w:tabs>
          <w:tab w:val="left" w:pos="988"/>
        </w:tabs>
        <w:rPr>
          <w:b/>
          <w:sz w:val="20"/>
          <w:rFonts w:ascii="Times New Roman" w:hAnsi="Times New Roman"/>
        </w:rPr>
      </w:pPr>
    </w:p>
    <w:p>
      <w:pPr>
        <w:jc w:val="both"/>
        <w:tabs>
          <w:tab w:val="left" w:pos="988"/>
        </w:tabs>
        <w:rPr>
          <w:sz w:val="28"/>
          <w:rFonts w:ascii="Times New Roman" w:hAnsi="Times New Roman"/>
        </w:rPr>
      </w:pPr>
      <w:r>
        <w:rPr>
          <w:sz w:val="28"/>
          <w:rFonts w:ascii="Times New Roman" w:hAnsi="Times New Roman"/>
        </w:rPr>
        <w:t xml:space="preserve">Shartnomaning 1 nusxasini oldim va muassasa ustavi bilan tanishdim. </w:t>
      </w:r>
    </w:p>
    <w:p>
      <w:pPr>
        <w:jc w:val="both"/>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539"/>
        <w:gridCol w:w="3402"/>
        <w:gridCol w:w="2403"/>
      </w:tblGrid>
      <w:tr>
        <w:trPr>
          <w:trHeight w:val="70"/>
        </w:trPr>
        <w:tc>
          <w:tcPr>
            <w:tcW w:w="3539" w:type="dxa"/>
          </w:tcPr>
          <w:p/>
        </w:tc>
        <w:tc>
          <w:tcPr>
            <w:tcW w:w="3402" w:type="dxa"/>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t xml:space="preserve">Bolaning ota-onasi yoki uning o‘rnini bosuvchi shaxsning F.I.O.si</w:t>
            </w:r>
            <w:r>
              <w:rPr>
                <w:vanish w:val="false"/>
                <w:sz w:val="28"/>
                <w:rFonts w:ascii="Times New Roman" w:hAnsi="Times New Roman"/>
              </w:rPr>
              <w:fldChar w:fldCharType="end"/>
            </w:r>
          </w:p>
        </w:tc>
        <w:tc>
          <w:tcPr>
            <w:tcW w:w="2403" w:type="dxa"/>
          </w:tcPr>
          <w:p>
            <w:pPr>
              <w:pStyle w:val="a3"/>
              <w:jc w:val="center"/>
              <w:ind w:left="132"/>
              <w:spacing w:line="288" w:lineRule="auto"/>
              <w:rPr>
                <w:b/>
                <w:sz w:val="28"/>
                <w:rFonts w:ascii="Times New Roman" w:hAnsi="Times New Roman"/>
              </w:rPr>
            </w:pPr>
            <w:r>
              <w:rPr>
                <w:sz w:val="28"/>
                <w:rFonts w:ascii="Times New Roman" w:hAnsi="Times New Roman"/>
              </w:rPr>
              <w:t>___________</w:t>
            </w:r>
          </w:p>
        </w:tc>
      </w:tr>
    </w:tbl>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65CBA"/>
    <w:multiLevelType w:val="hybridMultilevel"/>
    <w:tmpl w:val="517EE0AC"/>
    <w:lvl w:ilvl="0" w:tplc="BD085F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925BA9"/>
    <w:multiLevelType w:val="hybridMultilevel"/>
    <w:tmpl w:val="D85E27E6"/>
    <w:lvl w:ilvl="0" w:tplc="83362488">
      <w:start w:val="6"/>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304E13"/>
    <w:multiLevelType w:val="hybridMultilevel"/>
    <w:tmpl w:val="A8205114"/>
    <w:lvl w:ilvl="0" w:tplc="05E8F1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880811"/>
    <w:multiLevelType w:val="hybridMultilevel"/>
    <w:tmpl w:val="8A9AC55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EA5388"/>
    <w:multiLevelType w:val="hybridMultilevel"/>
    <w:tmpl w:val="7C1C9C4C"/>
    <w:lvl w:ilvl="0" w:tplc="834C5B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ED50FA"/>
    <w:multiLevelType w:val="hybridMultilevel"/>
    <w:tmpl w:val="6B447A2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0F57EE"/>
    <w:multiLevelType w:val="hybridMultilevel"/>
    <w:tmpl w:val="FA6EF812"/>
    <w:lvl w:ilvl="0" w:tplc="BD085F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6D5669"/>
    <w:multiLevelType w:val="hybridMultilevel"/>
    <w:tmpl w:val="77E4D4C4"/>
    <w:lvl w:ilvl="0" w:tplc="BD085F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86B7E19"/>
    <w:multiLevelType w:val="hybridMultilevel"/>
    <w:tmpl w:val="C346F082"/>
    <w:lvl w:ilvl="0" w:tplc="BD085F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8"/>
  </w:num>
  <w:num w:numId="5">
    <w:abstractNumId w:val="0"/>
  </w:num>
  <w:num w:numId="6">
    <w:abstractNumId w:val="9"/>
  </w:num>
  <w:num w:numId="7">
    <w:abstractNumId w:val="7"/>
  </w:num>
  <w:num w:numId="8">
    <w:abstractNumId w:val="1"/>
  </w:num>
  <w:num w:numId="9">
    <w:abstractNumId w:val="3"/>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C30"/>
    <w:rsid w:val="0000143A"/>
    <w:rsid w:val="00006163"/>
    <w:rsid w:val="00027E94"/>
    <w:rsid w:val="00057533"/>
    <w:rsid w:val="000D11A2"/>
    <w:rsid w:val="001168DC"/>
    <w:rsid w:val="0012517E"/>
    <w:rsid w:val="0012586C"/>
    <w:rsid w:val="001A24A5"/>
    <w:rsid w:val="001C68E3"/>
    <w:rsid w:val="001D1FBA"/>
    <w:rsid w:val="001E28E3"/>
    <w:rsid w:val="001F5BC2"/>
    <w:rsid w:val="002014FC"/>
    <w:rsid w:val="00205D4C"/>
    <w:rsid w:val="00263EFD"/>
    <w:rsid w:val="00266BC4"/>
    <w:rsid w:val="00283CBF"/>
    <w:rsid w:val="00296E01"/>
    <w:rsid w:val="002E70C7"/>
    <w:rsid w:val="002F33FD"/>
    <w:rsid w:val="00306998"/>
    <w:rsid w:val="003156BB"/>
    <w:rsid w:val="00317821"/>
    <w:rsid w:val="00324713"/>
    <w:rsid w:val="00350903"/>
    <w:rsid w:val="00354932"/>
    <w:rsid w:val="003B7087"/>
    <w:rsid w:val="003C46FF"/>
    <w:rsid w:val="004261D3"/>
    <w:rsid w:val="00434A9C"/>
    <w:rsid w:val="00465068"/>
    <w:rsid w:val="004B5E52"/>
    <w:rsid w:val="004B7476"/>
    <w:rsid w:val="004D59E5"/>
    <w:rsid w:val="004D66DC"/>
    <w:rsid w:val="0052393F"/>
    <w:rsid w:val="005574C3"/>
    <w:rsid w:val="00562137"/>
    <w:rsid w:val="005C60DE"/>
    <w:rsid w:val="00624A60"/>
    <w:rsid w:val="006966C3"/>
    <w:rsid w:val="006B6E8A"/>
    <w:rsid w:val="0070155F"/>
    <w:rsid w:val="00713309"/>
    <w:rsid w:val="00714A4A"/>
    <w:rsid w:val="00731B5D"/>
    <w:rsid w:val="00741F17"/>
    <w:rsid w:val="0074308E"/>
    <w:rsid w:val="0076788A"/>
    <w:rsid w:val="007F0F24"/>
    <w:rsid w:val="008015EB"/>
    <w:rsid w:val="00805196"/>
    <w:rsid w:val="008A438F"/>
    <w:rsid w:val="008A5D09"/>
    <w:rsid w:val="008C7C30"/>
    <w:rsid w:val="008F4EEF"/>
    <w:rsid w:val="00921034"/>
    <w:rsid w:val="00924330"/>
    <w:rsid w:val="00953E03"/>
    <w:rsid w:val="009B6A52"/>
    <w:rsid w:val="009C0E22"/>
    <w:rsid w:val="009C3F86"/>
    <w:rsid w:val="009D6DE8"/>
    <w:rsid w:val="009E6539"/>
    <w:rsid w:val="009F0903"/>
    <w:rsid w:val="009F30B8"/>
    <w:rsid w:val="00A47C0F"/>
    <w:rsid w:val="00A56E61"/>
    <w:rsid w:val="00A57CCA"/>
    <w:rsid w:val="00A6255A"/>
    <w:rsid w:val="00A7314C"/>
    <w:rsid w:val="00A8558A"/>
    <w:rsid w:val="00AB182E"/>
    <w:rsid w:val="00AC6D4C"/>
    <w:rsid w:val="00AF299D"/>
    <w:rsid w:val="00B06637"/>
    <w:rsid w:val="00B50FD6"/>
    <w:rsid w:val="00B6020C"/>
    <w:rsid w:val="00B739F5"/>
    <w:rsid w:val="00B742B9"/>
    <w:rsid w:val="00BD5F96"/>
    <w:rsid w:val="00C151F3"/>
    <w:rsid w:val="00C34A84"/>
    <w:rsid w:val="00C41391"/>
    <w:rsid w:val="00C5006C"/>
    <w:rsid w:val="00C957C5"/>
    <w:rsid w:val="00CB7C86"/>
    <w:rsid w:val="00CF5161"/>
    <w:rsid w:val="00CF565E"/>
    <w:rsid w:val="00CF57F2"/>
    <w:rsid w:val="00D02477"/>
    <w:rsid w:val="00D34617"/>
    <w:rsid w:val="00D42F54"/>
    <w:rsid w:val="00D434E7"/>
    <w:rsid w:val="00D56B0E"/>
    <w:rsid w:val="00D57F28"/>
    <w:rsid w:val="00D65D34"/>
    <w:rsid w:val="00DA6DC3"/>
    <w:rsid w:val="00DB3159"/>
    <w:rsid w:val="00DB4D9E"/>
    <w:rsid w:val="00DE2AAE"/>
    <w:rsid w:val="00E004BA"/>
    <w:rsid w:val="00E24C5B"/>
    <w:rsid w:val="00E2710F"/>
    <w:rsid w:val="00E355B0"/>
    <w:rsid w:val="00E40E2A"/>
    <w:rsid w:val="00E42437"/>
    <w:rsid w:val="00E43755"/>
    <w:rsid w:val="00E44BBC"/>
    <w:rsid w:val="00EA1422"/>
    <w:rsid w:val="00EB5FDD"/>
    <w:rsid w:val="00F00C1E"/>
    <w:rsid w:val="00F0244A"/>
    <w:rsid w:val="00F91266"/>
    <w:rsid w:val="00FB074F"/>
    <w:rsid w:val="00FF0029"/>
    <w:rsid w:val="00FF4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554CE-787D-4340-944E-89B8A1C79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3755"/>
    <w:pPr>
      <w:spacing w:after="200" w:line="276" w:lineRule="auto"/>
      <w:ind w:left="720"/>
      <w:contextualSpacing/>
    </w:pPr>
  </w:style>
  <w:style w:type="table" w:styleId="a4">
    <w:name w:val="Table Grid"/>
    <w:basedOn w:val="a1"/>
    <w:uiPriority w:val="39"/>
    <w:rsid w:val="00E35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613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2376</Words>
  <Characters>13547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2022-08-22T14:05:00Z</dcterms:created>
  <dcterms:modified xsi:type="dcterms:W3CDTF">2022-08-22T14:05:00Z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number"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Xususiy maktabgacha taʼlim muassasi (muassasa)</w:name>
    <w:value w:hidden="true">
      <w:unit w:active="false"/>
    </w:value>
  </w:element>
  <w:element w:id="6" w:kind="variable" w:selector="check" w:type="string" w:valueMode="normal" w:required="false" w:groupID="5">
    <w:identifier xml:space="preserve">ID6</w:identifier>
    <w:name xml:space="preserve">Maktabgacha taʼlim muassasasi faoliyat yuritadigan manzil</w:name>
    <w:value w:hidden="false">
      <w:unit w:active="false"/>
    </w:value>
  </w:element>
  <w:element w:id="7" w:kind="variable" w:selector="check" w:type="string" w:valueMode="normal" w:required="false" w:groupID="5">
    <w:identifier xml:space="preserve">ID7</w:identifier>
    <w:name xml:space="preserve">Maktabgacha taʼlim muassasasi nomi</w:name>
    <w:value w:hidden="false">
      <w:unit w:active="false"/>
    </w:value>
  </w:element>
  <w:element w:id="8" w:kind="variable" w:selector="check" w:type="string" w:valueMode="normal" w:required="false" w:groupID="5">
    <w:identifier xml:space="preserve">ID8</w:identifier>
    <w:name xml:space="preserve">Maktabgacha taʼlim muassasasiga shartnoma tuzish huquqini beruvchi hujjat</w:name>
    <w:comment xml:space="preserve">Masalan: Ustav, Nizom yoki ishonchnoma</w:comment>
    <w:value w:hidden="false">
      <w:unit w:active="false"/>
    </w:value>
  </w:element>
  <w:element w:id="9" w:kind="variable" w:selector="check" w:type="string" w:valueMode="normal" w:required="false" w:groupID="5">
    <w:identifier xml:space="preserve">ID9</w:identifier>
    <w:name xml:space="preserve">Maktabgacha taʼlim muassasasi nomidan shartnomani tomonidan imzo chekuvchi shaxsning F.I.O.si</w:name>
    <w:value w:hidden="false">
      <w:unit w:active="false"/>
    </w:value>
  </w:element>
  <w:element w:id="10" w:kind="variable" w:selector="check" w:type="string" w:valueMode="normal" w:required="false" w:groupID="5">
    <w:identifier xml:space="preserve">ID10</w:identifier>
    <w:name xml:space="preserve">Maktabgacha taʼlim muassasasining yuridik manzili</w:name>
    <w:value w:hidden="false">
      <w:unit w:active="false"/>
    </w:value>
  </w:element>
  <w:element w:id="11" w:kind="variable" w:selector="check" w:type="string" w:valueMode="normal" w:required="false" w:groupID="5">
    <w:identifier xml:space="preserve">ID11</w:identifier>
    <w:name xml:space="preserve">Muassasaning hisob raqami</w:name>
    <w:value w:hidden="false">
      <w:unit w:active="false"/>
    </w:value>
  </w:element>
  <w:element w:id="12" w:kind="variable" w:selector="check" w:type="number" w:valueMode="normal" w:required="false" w:groupID="5">
    <w:identifier xml:space="preserve">ID12</w:identifier>
    <w:name xml:space="preserve">Muassasaning STIR raqami</w:name>
    <w:value w:hidden="false">
      <w:unit w:active="false"/>
    </w:value>
  </w:element>
  <w:element w:id="13" w:kind="variable" w:selector="check" w:type="string" w:valueMode="normal" w:required="false" w:groupID="5">
    <w:identifier xml:space="preserve">ID13</w:identifier>
    <w:name xml:space="preserve">Muassasaning pul operatsiyalarini amalga oshiruvchi bank nomi</w:name>
    <w:value w:hidden="false">
      <w:unit w:active="false"/>
    </w:value>
  </w:element>
  <w:element w:id="14" w:kind="variable" w:selector="check" w:type="number" w:valueMode="normal" w:required="false" w:groupID="5">
    <w:identifier xml:space="preserve">ID14</w:identifier>
    <w:name xml:space="preserve">Muassasaning telefon raqami</w:name>
    <w:value w:hidden="false">
      <w:unit w:active="false"/>
    </w:value>
  </w:element>
  <w:element w:id="16" w:kind="category" w:selector="check" w:type="string" w:valueMode="normal" w:required="false">
    <w:identifier xml:space="preserve">ID16</w:identifier>
    <w:name xml:space="preserve">III. Ota-ona</w:name>
    <w:value w:hidden="true">
      <w:unit w:active="false"/>
    </w:value>
  </w:element>
  <w:element w:id="17" w:kind="variable" w:selector="check" w:type="string" w:valueMode="normal" w:required="false" w:groupID="16">
    <w:identifier xml:space="preserve">ID17</w:identifier>
    <w:name xml:space="preserve">Bolaning ota-onasi yoki uning o‘rnini bosuvchi shaxsning F.I.O.si</w:name>
    <w:value w:hidden="false">
      <w:unit w:active="false"/>
    </w:value>
  </w:element>
  <w:element w:id="18" w:kind="variable" w:selector="check" w:type="string" w:valueMode="normal" w:required="false" w:groupID="16">
    <w:identifier xml:space="preserve">ID18</w:identifier>
    <w:name xml:space="preserve">Ota-onaning yashash manzili</w:name>
    <w:value w:hidden="false">
      <w:unit w:active="false"/>
    </w:value>
  </w:element>
  <w:element w:id="19" w:kind="variable" w:selector="check" w:type="string" w:valueMode="normal" w:required="false" w:groupID="16">
    <w:identifier xml:space="preserve">ID19</w:identifier>
    <w:name xml:space="preserve">Ota-onaning yashash manzili</w:name>
    <w:value w:hidden="false">
      <w:unit w:active="false"/>
    </w:value>
  </w:element>
  <w:element w:id="20" w:kind="variable" w:selector="check" w:type="date" w:valueMode="normal" w:required="false" w:groupID="16">
    <w:identifier xml:space="preserve">ID20</w:identifier>
    <w:name xml:space="preserve">Ota yoki onasiga pasport berilgan yil</w:name>
    <w:value w:hidden="false">
      <w:unit w:active="false"/>
    </w:value>
  </w:element>
  <w:element w:id="21" w:kind="variable" w:selector="check" w:type="string" w:valueMode="normal" w:required="false" w:groupID="16">
    <w:identifier xml:space="preserve">ID21</w:identifier>
    <w:name xml:space="preserve">Pasport berilgan hudud</w:name>
    <w:value w:hidden="false">
      <w:unit w:active="false"/>
    </w:value>
  </w:element>
  <w:element w:id="22" w:kind="variable" w:selector="check" w:type="number" w:valueMode="normal" w:required="false" w:groupID="16">
    <w:identifier xml:space="preserve">ID22</w:identifier>
    <w:name xml:space="preserve">Ota-ona bilan bog‘lanish uchun telefon raqami</w:name>
    <w:value w:hidden="false">
      <w:unit w:active="false"/>
    </w:value>
  </w:element>
  <w:element w:id="23" w:kind="category" w:selector="check" w:type="string" w:valueMode="normal" w:required="false">
    <w:identifier xml:space="preserve">ID23</w:identifier>
    <w:name xml:space="preserve">IV. Shartnoma shartlari</w:name>
    <w:value w:hidden="true">
      <w:unit w:active="false"/>
    </w:value>
  </w:element>
  <w:element w:id="24" w:kind="variable" w:selector="check" w:type="string" w:valueMode="normal" w:required="false" w:groupID="23">
    <w:identifier xml:space="preserve">ID24</w:identifier>
    <w:name xml:space="preserve">Muassasaning tarbiyalanuvchiga beradigan taʼlim shakli ( umumiy yoki biror sohaga ixtisoslashtirilganligi, mavjud sport to‘garaklari va o‘rgatadigan xorijiy tillar turlari ko‘rsatiladi)</w:name>
    <w:value w:hidden="false">
      <w:unit w:active="false"/>
    </w:value>
  </w:element>
  <w:element w:id="25" w:kind="variable" w:selector="check" w:type="string" w:valueMode="normal" w:required="false" w:groupID="23">
    <w:identifier xml:space="preserve">ID25</w:identifier>
    <w:name xml:space="preserve">Haftaning tarbiyalanuvchi muassasada taʼlim oladigan kunlari soni</w:name>
    <w:value w:hidden="false">
      <w:unit w:active="false"/>
    </w:value>
  </w:element>
  <w:element w:id="26" w:kind="variable" w:selector="check" w:type="string" w:valueMode="normal" w:required="false" w:groupID="23">
    <w:identifier xml:space="preserve">ID26</w:identifier>
    <w:name xml:space="preserve">Tarbiyalanuvchining muassasada hozir bo‘lish vaqti</w:name>
    <w:value w:hidden="false">
      <w:unit w:active="false"/>
    </w:value>
  </w:element>
  <w:element w:id="27" w:kind="variable" w:selector="check" w:type="string" w:valueMode="normal" w:required="false" w:groupID="23">
    <w:identifier xml:space="preserve">ID27</w:identifier>
    <w:name xml:space="preserve">Tarbiyalanuvchining muassadan chiqib ketish vaqti</w:name>
    <w:value w:hidden="false">
      <w:unit w:active="false"/>
    </w:value>
  </w:element>
  <w:element w:id="28" w:kind="variable" w:selector="check" w:type="string" w:valueMode="normal" w:required="false" w:groupID="23">
    <w:identifier xml:space="preserve">ID28</w:identifier>
    <w:name xml:space="preserve">Muassasaning boshqa huquqlari ( mavjud bo‘lsa ko‘rsatiladi mavjud bo‘lmagan hollarda esa mavjud emas deb ko‘rsatiladi)</w:name>
    <w:value w:hidden="false">
      <w:unit w:active="false"/>
    </w:value>
  </w:element>
  <w:element w:id="29" w:kind="variable" w:selector="check" w:type="string" w:valueMode="normal" w:required="false" w:groupID="23">
    <w:identifier xml:space="preserve">ID29</w:identifier>
    <w:name xml:space="preserve">Muassasaning boshqa majburiyatlari</w:name>
    <w:value w:hidden="false">
      <w:unit w:active="false"/>
    </w:value>
  </w:element>
  <w:element w:id="30" w:kind="variable" w:selector="check" w:type="string" w:valueMode="normal" w:required="false" w:groupID="23">
    <w:identifier xml:space="preserve">ID30</w:identifier>
    <w:name xml:space="preserve">Ota-ona farzandini muassasadan olib ketishi kerak bo‘lgan soat</w:name>
    <w:value w:hidden="false">
      <w:unit w:active="false"/>
    </w:value>
  </w:element>
  <w:element w:id="31" w:kind="variable" w:selector="check" w:type="string" w:valueMode="normal" w:required="false" w:groupID="23">
    <w:identifier xml:space="preserve">ID31</w:identifier>
    <w:name xml:space="preserve">Ota-onaning boshqa huquqlari</w:name>
    <w:value w:hidden="false">
      <w:unit w:active="false"/>
    </w:value>
  </w:element>
  <w:element w:id="32" w:kind="variable" w:selector="check" w:type="string" w:valueMode="normal" w:required="false" w:groupID="23">
    <w:identifier xml:space="preserve">ID32</w:identifier>
    <w:name xml:space="preserve">Ota-onaning boshqa majburiyatlari</w:name>
    <w:value w:hidden="false">
      <w:unit w:active="false"/>
    </w:value>
  </w:element>
  <w:element w:id="33" w:kind="variable" w:selector="check" w:type="string" w:valueMode="normal" w:required="false" w:groupID="23">
    <w:identifier xml:space="preserve">ID33</w:identifier>
    <w:name xml:space="preserve">Ota-ona farzandining F.I.O.si</w:name>
    <w:value w:hidden="false">
      <w:unit w:active="false"/>
    </w:value>
  </w:element>
  <w:element w:id="34" w:kind="variable" w:selector="check" w:type="string" w:valueMode="normal" w:required="false" w:groupID="23">
    <w:identifier xml:space="preserve">ID34</w:identifier>
    <w:name xml:space="preserve">Ota-onadan undiriladigan bir oylik to‘lov miqdori</w:name>
    <w:value w:hidden="false">
      <w:unit w:active="false"/>
    </w:value>
  </w:element>
  <w:element w:id="35" w:kind="variable" w:selector="check" w:type="string" w:valueMode="normal" w:required="false" w:groupID="23">
    <w:identifier xml:space="preserve">ID35</w:identifier>
    <w:name xml:space="preserve">Ota-onadan ikki yoki undan ortiq farzandlari uchun undiriladigan to‘lov miqdori</w:name>
    <w:value w:hidden="false">
      <w:unit w:active="false"/>
    </w:value>
  </w:element>
  <w:element w:id="36" w:kind="variable" w:selector="check" w:type="date" w:valueMode="normal" w:required="false" w:groupID="23">
    <w:identifier xml:space="preserve">ID36</w:identifier>
    <w:name xml:space="preserve">Shartnomaning amal qilish muddati tugaydigan sana</w:name>
    <w:value w:hidden="false">
      <w:unit w:active="false"/>
    </w:value>
  </w:element>
</w:structure>
</file>