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Yaqin qarindoshlarga avtomototransport vositasini boshqarish huquqini beruvchi ishonchnomaning tasdiqlov yozuvi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rFonts w:ascii="Times New Roman" w:hAnsi="Times New Roman"/>
        </w:rPr>
        <w:t xml:space="preserve">Tasdiqlov yozuvi yozilgan sana</w:t>
        <w:fldChar w:fldCharType="end"/>
      </w:r>
      <w:r>
        <w:rPr>
          <w:rFonts w:ascii="Times New Roman" w:hAnsi="Times New Roman"/>
        </w:rPr>
        <w:t xml:space="preserve"> kuni ushbu ishonchnomani men –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rFonts w:ascii="Times New Roman" w:hAnsi="Times New Roman"/>
        </w:rPr>
        <w:t xml:space="preserve">Notarial idora joylashgan hudud</w:t>
        <w:fldChar w:fldCharType="end"/>
      </w:r>
      <w:r>
        <w:rPr>
          <w:rFonts w:ascii="Times New Roman" w:hAnsi="Times New Roman"/>
        </w:rPr>
        <w:t xml:space="preserve">da joylashgan Xususiy amaliyot bilan shugʻullanuvchi notarius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F.I.O.</w:t>
        <w:fldChar w:fldCharType="end"/>
      </w:r>
      <w:r>
        <w:rPr>
          <w:rFonts w:ascii="Times New Roman" w:hAnsi="Times New Roman"/>
        </w:rPr>
        <w:t xml:space="preserve"> ishonch bildiruvchining xohish-irodasiga va Oʻzbekiston Respublikasi qonun hujjatlariga asosan tasdiqladim.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Ishonchnomani fuqaro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Gerbli blankani seriyasi va raqami</w:t>
        <w:fldChar w:fldCharType="end"/>
      </w:r>
      <w:r>
        <w:rPr>
          <w:rFonts w:ascii="Times New Roman" w:hAnsi="Times New Roman"/>
        </w:rPr>
        <w:t xml:space="preserve"> mening huzurimda oʻqib, imzoladi.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Fuqaro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rFonts w:ascii="Times New Roman" w:hAnsi="Times New Roman"/>
        </w:rPr>
        <w:t xml:space="preserve">Ishonchnoma beruvchining F.I.O.</w:t>
        <w:fldChar w:fldCharType="end"/>
      </w:r>
      <w:r>
        <w:rPr>
          <w:rFonts w:ascii="Times New Roman" w:hAnsi="Times New Roman"/>
        </w:rPr>
        <w:t xml:space="preserve">ning shaxsi aniqlandi va uning muomalaga layoqatliligi tekshirildi.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Shaxsiy muloqot davomida uning muomalaga layoqatsizligiga shubha tugʻilmadi va ushbu notarial harakatni amalga oshirish davrida notarial idorada uning muomalaga layoqatsizligi haqida hech qanday maʼlumotlar yoʻq.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Ishonch bildiruvchi va ishonchli vakilning qarindoshlik fakti tekshirildi.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Ushbu ishonchnoma IIVning tegishli DYHXX organlarida 10 kun ichida belgilangan tartibda roʻyxatdan oʻtkazilishi shart. Mazkur talabni bajarmaslik qonun hujjatlariga muvofiq javobgarlikka tortishga olib keladi.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Ishonchnomaning bir nusxasi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Gerbli blankani seriyasi va raqami</w:t>
        <w:fldChar w:fldCharType="end"/>
      </w:r>
      <w:r>
        <w:rPr>
          <w:rFonts w:ascii="Times New Roman" w:hAnsi="Times New Roman"/>
        </w:rPr>
        <w:t xml:space="preserve"> gerbli (maxsus) blankada rasmiylashtirildi.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Reestrga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rFonts w:ascii="Times New Roman" w:hAnsi="Times New Roman"/>
        </w:rPr>
        <w:t xml:space="preserve">Ishonchnomaning reyestr raqami</w:t>
        <w:fldChar w:fldCharType="end"/>
      </w:r>
      <w:r>
        <w:rPr>
          <w:rFonts w:ascii="Times New Roman" w:hAnsi="Times New Roman"/>
        </w:rPr>
        <w:t xml:space="preserve">-son bilan qayd qilindi.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Davlat boji: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rFonts w:ascii="Times New Roman" w:hAnsi="Times New Roman"/>
        </w:rPr>
        <w:t xml:space="preserve">Undiriladigan davlat boji miqdori</w:t>
        <w:fldChar w:fldCharType="end"/>
      </w:r>
      <w:r>
        <w:rPr>
          <w:rFonts w:ascii="Times New Roman" w:hAnsi="Times New Roman"/>
        </w:rPr>
        <w:t xml:space="preserve"> soʻm undirildi.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Gerb yigʻimi:</w:t>
      </w:r>
      <w:r>
        <w:rPr>
          <w:color w:val="ff0000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Undiriladigan gerb yig‘imi miqdori</w:t>
        <w:fldChar w:fldCharType="end"/>
      </w:r>
      <w:r>
        <w:rPr>
          <w:rFonts w:ascii="Times New Roman" w:hAnsi="Times New Roman"/>
        </w:rPr>
        <w:t xml:space="preserve"> soʻm undirildi.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left="454" w:firstLine="0"/>
        <w:rPr>
          <w:rFonts w:ascii="Times New Roman" w:hAnsi="Times New Roman"/>
        </w:rPr>
      </w:pPr>
      <w:bookmarkStart w:id="1" w:name="_Hlk63173921"/>
      <w:r>
        <w:rPr>
          <w:rFonts w:ascii="Times New Roman" w:hAnsi="Times New Roman"/>
        </w:rPr>
        <w:t xml:space="preserve">Huquqiy va texnik tusdagi qoʻshimcha harakatlar uchun undiriladigan toʻlovlar:</w:t>
      </w:r>
    </w:p>
    <w:p>
      <w:pPr>
        <w:pStyle w:val="Text"/>
        <w:ind w:left="454"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rFonts w:ascii="Times New Roman" w:hAnsi="Times New Roman"/>
        </w:rPr>
        <w:t xml:space="preserve">Huquqiy va texnik tusdagi qo‘shimcha harakatlar uchun undiriladigan to‘lovlar miqdori</w:t>
        <w:fldChar w:fldCharType="end"/>
      </w:r>
      <w:r>
        <w:rPr>
          <w:rFonts w:ascii="Times New Roman" w:hAnsi="Times New Roman"/>
        </w:rPr>
        <w:t xml:space="preserve"> soʻm undirildi.</w:t>
      </w:r>
      <w:bookmarkEnd w:id="1"/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F.I.O.</w:t>
        <w:fldChar w:fldCharType="end"/>
      </w:r>
      <w:r>
        <w:rPr>
          <w:rFonts w:ascii="Times New Roman" w:hAnsi="Times New Roman"/>
        </w:rPr>
        <w:tab/>
        <w:t xml:space="preserve"> _________________</w:t>
        <w:tab/>
        <w:tab/>
        <w:t xml:space="preserve">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M.Oʻ.</w:t>
      </w:r>
    </w:p>
    <w:p>
      <w:pPr>
        <w:pStyle w:val="Text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B55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E6108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91B55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25C6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09D6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AEB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4E0E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A6D8F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410D"/>
    <w:rsid w:val="00CE550C"/>
    <w:rsid w:val="00CF1570"/>
    <w:rsid w:val="00CF5DE8"/>
    <w:rsid w:val="00D00740"/>
    <w:rsid w:val="00D13913"/>
    <w:rsid w:val="00D15074"/>
    <w:rsid w:val="00D15357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4770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57FB1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839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491B55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491B55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2024-02-22T04:36:00Z</dcterms:created>
  <dcterms:modified xsi:type="dcterms:W3CDTF">2024-02-22T04:36:00Z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Tasdiqlov yozuvi rekvizitlari:</w:name>
    <w:value w:hidden="tru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Tasdiqlov yozuvi yozilgan sana</w:name>
    <w:comment xml:space="preserve">(yil, oy, kun so‘z bilan yoziladi)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Ishonchnomaning reyestr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Undiriladigan davlat boji miqdori</w:name>
    <w:comment xml:space="preserve">(raqam va so‘z bilan yoziladi)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Undiriladigan gerb yig‘imi miqdori</w:name>
    <w:comment xml:space="preserve">(raqam va so‘z bilan yoziladi)</w:comment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Huquqiy va texnik tusdagi qo‘shimcha harakatlar uchun undiriladigan to‘lovlar miqdori</w:name>
    <w:comment xml:space="preserve">(raqam va so‘z bilan yoziladi)</w:comment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Notarial idora: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Notarial idora joylashgan hudud</w:name>
    <w:comment xml:space="preserve">(viloyat, tuman (shahar) nomi)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Notariusning F.I.O.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Gerbli blankani seriyasi va raqami</w:name>
    <w:comment xml:space="preserve">(raqam bilan yoziladi)</w:comment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Ishonchnoma mazmuni: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Ishonchnoma beruvchining F.I.O.</w:name>
    <w:value w:hidden="false">
      <w:unit w:active="false"/>
    </w:value>
  </w:element>
</w:structure>
</file>