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460"/>
        <w:gridCol w:w="5036"/>
      </w:tblGrid>
      <w:tr>
        <w:tc>
          <w:tcPr>
            <w:tcW w:w="4503" w:type="dxa"/>
            <w:shd w:fill="auto"/>
          </w:tcPr>
          <w:p>
            <w:pPr>
              <w:spacing w:after="0"/>
              <w:rPr>
                <w:color w:val="000000"/>
                <w:sz w:val="28"/>
                <w:rFonts w:ascii="Times New Roman" w:hAnsi="Times New Roman"/>
              </w:rPr>
            </w:pPr>
          </w:p>
        </w:tc>
        <w:tc>
          <w:tcPr>
            <w:tcW w:w="5067" w:type="dxa"/>
            <w:shd w:fill="auto"/>
          </w:tcPr>
          <w:p>
            <w:pPr>
              <w:jc w:val="both"/>
              <w:spacing w:after="0"/>
              <w:rPr>
                <w:b/>
                <w:color w:val="000000"/>
                <w:sz w:val="28"/>
                <w:rFonts w:ascii="Times New Roman" w:hAnsi="Times New Roman"/>
              </w:rPr>
            </w:pPr>
            <w:r>
              <w:rPr>
                <w:b/>
                <w:color w:val="000000"/>
                <w:sz w:val="28"/>
                <w:rFonts w:ascii="Times New Roman" w:hAnsi="Times New Roman"/>
              </w:rPr>
              <w:t xml:space="preserve">Fuqarolik ishlari bo‘yicha </w:t>
            </w:r>
          </w:p>
          <w:p>
            <w:pPr>
              <w:jc w:val="both"/>
              <w:spacing w:after="0"/>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Ariza berilgan fuqarolik sudi nomi</w:t>
              <w:fldChar w:fldCharType="end"/>
            </w:r>
            <w:r>
              <w:rPr>
                <w:b/>
                <w:color w:val="000000"/>
                <w:sz w:val="28"/>
                <w:rFonts w:ascii="Times New Roman" w:hAnsi="Times New Roman"/>
              </w:rPr>
              <w:t xml:space="preserve"> sudiga</w:t>
            </w:r>
          </w:p>
        </w:tc>
      </w:tr>
      <w:tr>
        <w:tc>
          <w:tcPr>
            <w:tcW w:w="4503" w:type="dxa"/>
            <w:shd w:fill="auto"/>
          </w:tcPr>
          <w:p>
            <w:pPr>
              <w:spacing w:after="0"/>
              <w:rPr>
                <w:color w:val="000000"/>
                <w:sz w:val="28"/>
                <w:rFonts w:ascii="Times New Roman" w:hAnsi="Times New Roman"/>
              </w:rPr>
            </w:pPr>
          </w:p>
        </w:tc>
        <w:tc>
          <w:tcPr>
            <w:tcW w:w="5067"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Da’vogar: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Da’vogarning manzili</w:t>
              <w:fldChar w:fldCharType="end"/>
            </w:r>
            <w:r>
              <w:rPr>
                <w:color w:val="000000"/>
                <w:sz w:val="28"/>
                <w:rFonts w:ascii="Times New Roman" w:hAnsi="Times New Roman"/>
              </w:rPr>
              <w:t xml:space="preserve">da yashovchi</w:t>
            </w:r>
          </w:p>
        </w:tc>
      </w:tr>
      <w:tr>
        <w:trPr>
          <w:trHeight w:val="378"/>
        </w:trPr>
        <w:tc>
          <w:tcPr>
            <w:tcW w:w="4503" w:type="dxa"/>
            <w:shd w:fill="auto"/>
          </w:tcPr>
          <w:p>
            <w:pPr>
              <w:spacing w:after="0"/>
              <w:rPr>
                <w:color w:val="000000"/>
                <w:sz w:val="28"/>
                <w:rFonts w:ascii="Times New Roman" w:hAnsi="Times New Roman"/>
              </w:rPr>
            </w:pPr>
          </w:p>
        </w:tc>
        <w:tc>
          <w:tcPr>
            <w:tcW w:w="5067"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Da’vogar shaxsning F.I.O.si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Da’vogar tarafning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Da’vogar tarafning elektron pochta manzili</w:t>
              <w:fldChar w:fldCharType="end"/>
            </w:r>
          </w:p>
        </w:tc>
      </w:tr>
      <w:tr>
        <w:trPr>
          <w:trHeight w:val="378"/>
        </w:trPr>
        <w:tc>
          <w:tcPr>
            <w:tcW w:w="4503" w:type="dxa"/>
            <w:shd w:fill="auto"/>
          </w:tcPr>
          <w:p>
            <w:pPr>
              <w:spacing w:after="0"/>
              <w:rPr>
                <w:color w:val="000000"/>
                <w:sz w:val="28"/>
                <w:rFonts w:ascii="Times New Roman" w:hAnsi="Times New Roman"/>
              </w:rPr>
            </w:pPr>
          </w:p>
        </w:tc>
        <w:tc>
          <w:tcPr>
            <w:tcW w:w="5067"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Javobgar: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Javobgarlarning yashash manzili</w:t>
              <w:fldChar w:fldCharType="end"/>
            </w:r>
            <w:r>
              <w:rPr>
                <w:color w:val="000000"/>
                <w:sz w:val="28"/>
                <w:rFonts w:ascii="Times New Roman" w:hAnsi="Times New Roman"/>
              </w:rPr>
              <w:t xml:space="preserve">da yashovchi</w:t>
            </w:r>
          </w:p>
        </w:tc>
      </w:tr>
      <w:tr>
        <w:trPr>
          <w:trHeight w:val="378"/>
        </w:trPr>
        <w:tc>
          <w:tcPr>
            <w:tcW w:w="4503" w:type="dxa"/>
            <w:shd w:fill="auto"/>
          </w:tcPr>
          <w:p>
            <w:pPr>
              <w:spacing w:after="0"/>
              <w:rPr>
                <w:color w:val="000000"/>
                <w:sz w:val="28"/>
                <w:rFonts w:ascii="Times New Roman" w:hAnsi="Times New Roman"/>
              </w:rPr>
            </w:pPr>
          </w:p>
        </w:tc>
        <w:tc>
          <w:tcPr>
            <w:tcW w:w="5067"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Javobgarlarning F.I.Sh.i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Javobgarning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Javobgarning elektron pochta manzili</w:t>
              <w:fldChar w:fldCharType="end"/>
            </w:r>
          </w:p>
          <w:p>
            <w:pPr>
              <w:jc w:val="both"/>
              <w:spacing w:after="0"/>
              <w:rPr>
                <w:color w:val="000000"/>
                <w:sz w:val="28"/>
                <w:rFonts w:ascii="Times New Roman" w:hAnsi="Times New Roman"/>
              </w:rPr>
            </w:pPr>
            <w:r>
              <w:rPr>
                <w:b/>
                <w:color w:val="000000"/>
                <w:sz w:val="28"/>
                <w:rFonts w:ascii="Times New Roman" w:hAnsi="Times New Roman"/>
              </w:rPr>
              <w:t xml:space="preserve">Da’vo mazmuni:</w:t>
            </w:r>
            <w:r>
              <w:rPr>
                <w:color w:val="000000"/>
                <w:sz w:val="28"/>
                <w:rFonts w:ascii="Times New Roman" w:hAnsi="Times New Roman"/>
              </w:rPr>
              <w:t xml:space="preserve"> Javobgar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Javobgarlarning F.I.Sh.i</w:t>
              <w:fldChar w:fldCharType="end"/>
            </w:r>
            <w:r>
              <w:rPr>
                <w:sz w:val="28"/>
                <w:rFonts w:ascii="Times New Roman" w:hAnsi="Times New Roman"/>
              </w:rPr>
              <w:t xml:space="preserve">ni yashash huquqini yo‘qotgan deb topish</w:t>
            </w:r>
            <w:r>
              <w:rPr>
                <w:color w:val="000000"/>
                <w:sz w:val="28"/>
                <w:rFonts w:ascii="Times New Roman" w:hAnsi="Times New Roman"/>
              </w:rPr>
              <w:t xml:space="preserve"> to‘g‘risida </w:t>
            </w:r>
          </w:p>
        </w:tc>
      </w:tr>
      <w:tr>
        <w:tc>
          <w:tcPr>
            <w:tcW w:w="4503" w:type="dxa"/>
            <w:shd w:fill="auto"/>
          </w:tcPr>
          <w:p>
            <w:pPr>
              <w:spacing w:after="0"/>
              <w:rPr>
                <w:sz w:val="28"/>
                <w:rFonts w:ascii="Times New Roman" w:hAnsi="Times New Roman"/>
              </w:rPr>
            </w:pPr>
          </w:p>
        </w:tc>
        <w:tc>
          <w:tcPr>
            <w:tcW w:w="5067" w:type="dxa"/>
            <w:shd w:fill="auto"/>
          </w:tcPr>
          <w:p>
            <w:pPr>
              <w:spacing w:after="0"/>
              <w:rPr>
                <w:sz w:val="28"/>
                <w:rFonts w:ascii="Times New Roman" w:hAnsi="Times New Roman"/>
              </w:rPr>
            </w:pPr>
          </w:p>
        </w:tc>
      </w:tr>
    </w:tbl>
    <w:p>
      <w:pPr>
        <w:spacing w:after="0"/>
        <w:rPr>
          <w:b/>
          <w:sz w:val="28"/>
          <w:rFonts w:ascii="Times New Roman" w:hAnsi="Times New Roman"/>
        </w:rPr>
      </w:pPr>
    </w:p>
    <w:p>
      <w:pPr>
        <w:jc w:val="center"/>
        <w:spacing w:after="0"/>
        <w:rPr>
          <w:b/>
          <w:sz w:val="28"/>
          <w:rFonts w:ascii="Times New Roman" w:hAnsi="Times New Roman"/>
        </w:rPr>
      </w:pPr>
      <w:r>
        <w:rPr>
          <w:b/>
          <w:sz w:val="28"/>
          <w:rFonts w:ascii="Times New Roman" w:hAnsi="Times New Roman"/>
        </w:rPr>
        <w:t xml:space="preserve">DA’VO ARIZA</w:t>
      </w:r>
    </w:p>
    <w:p>
      <w:pPr>
        <w:jc w:val="both"/>
        <w:ind w:firstLine="708"/>
        <w:spacing w:after="0"/>
        <w:rPr>
          <w:sz w:val="28"/>
          <w:rFonts w:ascii="Times New Roman" w:hAnsi="Times New Roman"/>
        </w:rPr>
      </w:pPr>
    </w:p>
    <w:p>
      <w:pPr>
        <w:jc w:val="both"/>
        <w:ind w:firstLine="708"/>
        <w:spacing w:after="0"/>
        <w:rPr>
          <w:color w:val="000000"/>
          <w:sz w:val="28"/>
          <w:rFonts w:ascii="Times New Roman" w:hAnsi="Times New Roman"/>
        </w:rPr>
      </w:pPr>
      <w:r>
        <w:rPr>
          <w:sz w:val="28"/>
          <w:rFonts w:ascii="Times New Roman" w:hAnsi="Times New Roman"/>
        </w:rPr>
        <w:t xml:space="preserve">Men yuqorida ko‘rsatilgan uy-joyni </w:t>
      </w: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Da’vogar javobgarlar noqonuniy ravishda yashab kelayotgan uyni sotib olgan sana</w:t>
        <w:fldChar w:fldCharType="end"/>
      </w:r>
      <w:r>
        <w:rPr>
          <w:color w:val="000000"/>
          <w:sz w:val="28"/>
          <w:rFonts w:ascii="Times New Roman" w:hAnsi="Times New Roman"/>
        </w:rPr>
        <w:t xml:space="preserve"> kunidagi notarial tartibda tasdiqlangan oldi-sotdi shartnomasiga asosan javobgarlar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Javobgarlarning F.I.Sh.i</w:t>
        <w:fldChar w:fldCharType="end"/>
      </w:r>
      <w:r>
        <w:rPr>
          <w:color w:val="000000"/>
          <w:sz w:val="28"/>
          <w:rFonts w:ascii="Times New Roman" w:hAnsi="Times New Roman"/>
        </w:rPr>
        <w:t xml:space="preserve">dan sotib olganman. </w:t>
      </w:r>
      <w:r>
        <w:rPr>
          <w:sz w:val="28"/>
          <w:rFonts w:ascii="Times New Roman" w:hAnsi="Times New Roman"/>
        </w:rPr>
        <w:t xml:space="preserve">Ushbu xonadon bo‘yicha menga egalik huquqini belgilangan va guvohnoma berilgan.</w:t>
      </w:r>
    </w:p>
    <w:p>
      <w:pPr>
        <w:jc w:val="both"/>
        <w:ind w:firstLine="708"/>
        <w:spacing w:after="0"/>
        <w:rPr>
          <w:sz w:val="28"/>
          <w:rFonts w:ascii="Times New Roman" w:hAnsi="Times New Roman"/>
        </w:rPr>
      </w:pPr>
      <w:r>
        <w:rPr>
          <w:color w:val="000000"/>
          <w:sz w:val="28"/>
          <w:rFonts w:ascii="Times New Roman" w:hAnsi="Times New Roman"/>
        </w:rPr>
        <w:t xml:space="preserve"> Shartnomaga ko‘ra, javobgarlar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Javobgarlarning F.I.Sh.i</w:t>
        <w:fldChar w:fldCharType="end"/>
      </w:r>
      <w:r>
        <w:rPr>
          <w:color w:val="000000"/>
          <w:sz w:val="28"/>
          <w:rFonts w:ascii="Times New Roman" w:hAnsi="Times New Roman"/>
        </w:rPr>
        <w:t xml:space="preserve"> bir oylik muddatda uy-joydan chiqib ketishlari va uyni men va oila a’zolarim yashashimiz uchun bo‘shatib berishi kerak edi. </w:t>
      </w:r>
      <w:r>
        <w:rPr>
          <w:sz w:val="28"/>
          <w:rFonts w:ascii="Times New Roman" w:hAnsi="Times New Roman"/>
        </w:rPr>
        <w:t xml:space="preserve">Biroq, ular hozirga qadar mening uyimda noqonuniy ravishda yashab, uyni bo‘shatib bermasdan kelmoqda.</w:t>
      </w:r>
    </w:p>
    <w:p>
      <w:pPr>
        <w:jc w:val="both"/>
        <w:ind w:firstLine="708"/>
        <w:spacing w:after="0"/>
        <w:rPr>
          <w:sz w:val="28"/>
          <w:rFonts w:ascii="Times New Roman" w:hAnsi="Times New Roman"/>
        </w:rPr>
      </w:pPr>
      <w:r>
        <w:rPr>
          <w:sz w:val="28"/>
          <w:rFonts w:ascii="Times New Roman" w:hAnsi="Times New Roman"/>
        </w:rPr>
        <w:t xml:space="preserve">Men javobgarlarga bir necha marta og‘zaki murojaat qilishimga qaramasdan, menga tegishli bo‘lgan uyni javobgarlar bo‘shatib bermasdan, menga tegishli bo‘lgan uydan noqonuniy ravishda foydalanib kelishmoqda.</w:t>
      </w:r>
    </w:p>
    <w:p>
      <w:pPr>
        <w:pStyle w:val="a4"/>
        <w:jc w:val="both"/>
        <w:ind w:firstLine="708"/>
        <w:spacing w:after="0"/>
        <w:rPr>
          <w:sz w:val="28"/>
          <w:rFonts w:ascii="Times New Roman" w:hAnsi="Times New Roman"/>
        </w:rPr>
      </w:pPr>
      <w:r>
        <w:rPr>
          <w:sz w:val="28"/>
          <w:rFonts w:ascii="Times New Roman" w:hAnsi="Times New Roman"/>
        </w:rPr>
        <w:t xml:space="preserve">Ushbu fuqarolar O‘zbekiston Respublikasi Uy-joy kodeksining </w:t>
        <w:br/>
        <w:t xml:space="preserve">32-moddasida ko‘rsatilgan uy-joy mulkdorining, ya’ni mening oila a’zolarim hisoblanmaydilar. Hozirgi kunda uy-joyga kirishim va ushbu uy-joydan foydalanishim uchun ular qarshilik qilib kelmoqda. Shuning uchun sudga berishga majbur bo‘ldim.</w:t>
      </w:r>
    </w:p>
    <w:p>
      <w:pPr>
        <w:pStyle w:val="a4"/>
        <w:jc w:val="both"/>
        <w:ind w:firstLine="708"/>
        <w:spacing w:after="0"/>
        <w:rPr>
          <w:sz w:val="28"/>
          <w:rFonts w:ascii="Times New Roman" w:hAnsi="Times New Roman"/>
        </w:rPr>
      </w:pPr>
      <w:r>
        <w:rPr>
          <w:sz w:val="28"/>
          <w:rFonts w:ascii="Times New Roman" w:hAnsi="Times New Roman"/>
        </w:rPr>
        <w:t xml:space="preserve">O‘zbekiston Respublikasi Fuqarolik kodeksining 164-moddasida “mulk xuquqi shaxsning o‘ziga qarashli mol-mulkka o‘z xohishi bilan va o‘z manfaatlarini ko‘zlab egalik qilish, undan foydalanish va uni tasarruf etish, shuningdek o‘zining mulk huquqini, kim tomonidan bo‘lmasin, xar qanday buzishni bartaraf etishni talab qilish xuquqidan iboratdir. Mulk huquqi muddatsizdir” deb ko‘rsatilgan.</w:t>
      </w:r>
    </w:p>
    <w:p>
      <w:pPr>
        <w:pStyle w:val="a4"/>
        <w:jc w:val="both"/>
        <w:ind w:firstLine="708"/>
        <w:spacing w:after="0"/>
        <w:rPr>
          <w:sz w:val="28"/>
          <w:rFonts w:ascii="Times New Roman" w:hAnsi="Times New Roman"/>
        </w:rPr>
      </w:pPr>
      <w:r>
        <w:rPr>
          <w:sz w:val="28"/>
          <w:rFonts w:ascii="Times New Roman" w:hAnsi="Times New Roman"/>
        </w:rPr>
        <w:t xml:space="preserve">O‘zbekiston Respublikasi Fuqarolik kodeksining 228-moddasiga asosan mulkdor o‘z mol-mulkini boshqa shaxsning qonunsiz egaligidan talab qilib olishga haqli.</w:t>
      </w:r>
    </w:p>
    <w:p>
      <w:pPr>
        <w:pStyle w:val="a4"/>
        <w:jc w:val="both"/>
        <w:ind w:firstLine="708"/>
        <w:spacing w:after="0"/>
        <w:rPr>
          <w:sz w:val="28"/>
          <w:rFonts w:ascii="Times New Roman" w:hAnsi="Times New Roman"/>
        </w:rPr>
      </w:pPr>
      <w:r>
        <w:rPr>
          <w:sz w:val="28"/>
          <w:rFonts w:ascii="Times New Roman" w:hAnsi="Times New Roman"/>
        </w:rPr>
        <w:t xml:space="preserve">O‘zbekiston Respublikasining “Xususiy mulkni himoya qilish va mulkdorlar huquqlarining kafolatlari to‘g‘risida”gi Qonunning 2-moddasi talabiga ko‘ra, xususiy mulk huquqi shaxsning qonun hujjatlariga muvofiq qo‘lga kiritgan mol-mulkka egalik qilish, undan foydalanish va uni tasarruf etish huquqidir.</w:t>
      </w:r>
    </w:p>
    <w:p>
      <w:pPr>
        <w:pStyle w:val="a4"/>
        <w:jc w:val="both"/>
        <w:ind w:firstLine="708"/>
        <w:spacing w:after="0"/>
        <w:rPr>
          <w:sz w:val="28"/>
          <w:rFonts w:ascii="Times New Roman" w:hAnsi="Times New Roman"/>
        </w:rPr>
      </w:pPr>
      <w:r>
        <w:rPr>
          <w:sz w:val="28"/>
          <w:rFonts w:ascii="Times New Roman" w:hAnsi="Times New Roman"/>
        </w:rPr>
        <w:t xml:space="preserve">Xususiy mulk daxlsiz va davlat himoyasidadir.</w:t>
      </w:r>
    </w:p>
    <w:p>
      <w:pPr>
        <w:pStyle w:val="a7"/>
        <w:jc w:val="both"/>
        <w:ind w:firstLine="709"/>
        <w:spacing w:before="0" w:after="0" w:line="276" w:lineRule="auto"/>
        <w:rPr>
          <w:rStyle w:val="a8"/>
          <w:i w:val="false"/>
          <w:sz w:val="28"/>
          <w:rFonts w:ascii="Times New Roman" w:hAnsi="Times New Roman"/>
        </w:rPr>
      </w:pPr>
      <w:r>
        <w:rPr>
          <w:color w:val="000000"/>
          <w:sz w:val="28"/>
        </w:rPr>
        <w:t xml:space="preserve">Yuqoridagilarga asosan hamda O‘zbekiston Respublikasi Fuqarolik protsessual kodeksining 188, 189-191-moddalari</w:t>
      </w:r>
      <w:r>
        <w:rPr>
          <w:rStyle w:val="a8"/>
          <w:i w:val="false"/>
          <w:sz w:val="28"/>
          <w:rFonts w:ascii="Times New Roman" w:hAnsi="Times New Roman"/>
        </w:rPr>
        <w:t xml:space="preserve">ga asosan </w:t>
      </w:r>
    </w:p>
    <w:p>
      <w:pPr>
        <w:pStyle w:val="a7"/>
        <w:jc w:val="both"/>
        <w:ind w:firstLine="709"/>
        <w:spacing w:before="0" w:after="0" w:line="276" w:lineRule="auto"/>
        <w:rPr>
          <w:i/>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both"/>
        <w:spacing w:line="276" w:lineRule="auto"/>
        <w:rPr>
          <w:sz w:val="28"/>
          <w:rFonts w:ascii="Times New Roman" w:hAnsi="Times New Roman"/>
        </w:rPr>
      </w:pPr>
    </w:p>
    <w:p>
      <w:pPr>
        <w:pStyle w:val="ConsPlusNonformat"/>
        <w:jc w:val="both"/>
        <w:ind w:firstLine="708"/>
        <w:spacing w:line="276" w:lineRule="auto"/>
        <w:rPr>
          <w:sz w:val="28"/>
          <w:rFonts w:ascii="Times New Roman" w:hAnsi="Times New Roman"/>
        </w:rPr>
      </w:pPr>
      <w:r>
        <w:rPr>
          <w:sz w:val="28"/>
          <w:rFonts w:ascii="Times New Roman" w:hAnsi="Times New Roman"/>
        </w:rPr>
        <w:t xml:space="preserve">1. Javobgarlar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Javobgarlarning F.I.Sh.i</w:t>
        <w:fldChar w:fldCharType="end"/>
      </w:r>
      <w:r>
        <w:rPr>
          <w:sz w:val="28"/>
          <w:rFonts w:ascii="Times New Roman" w:hAnsi="Times New Roman"/>
        </w:rPr>
        <w:t xml:space="preserve">larni menga tegishli bo‘lgan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Da’vogarning manzili</w:t>
        <w:fldChar w:fldCharType="end"/>
      </w:r>
      <w:r>
        <w:rPr>
          <w:sz w:val="28"/>
          <w:rFonts w:ascii="Times New Roman" w:hAnsi="Times New Roman"/>
        </w:rPr>
        <w:t xml:space="preserve">da yashash huquqini yo‘qotgan deb topishingizni;</w:t>
      </w:r>
    </w:p>
    <w:p>
      <w:pPr>
        <w:pStyle w:val="ConsPlusNonformat"/>
        <w:jc w:val="both"/>
        <w:ind w:firstLine="708"/>
        <w:spacing w:line="276" w:lineRule="auto"/>
        <w:rPr>
          <w:i/>
          <w:sz w:val="28"/>
          <w:rFonts w:ascii="Times New Roman" w:hAnsi="Times New Roman"/>
        </w:rPr>
      </w:pPr>
      <w:r>
        <w:rPr>
          <w:sz w:val="28"/>
          <w:rFonts w:ascii="Times New Roman" w:hAnsi="Times New Roman"/>
        </w:rPr>
        <w:t xml:space="preserve">2. Ularni majburiy tartibda chiqarish to‘g‘risida hal qiluv qarori qabul qilishingizni. </w:t>
      </w:r>
    </w:p>
    <w:p>
      <w:pPr>
        <w:pStyle w:val="ConsPlusNonformat"/>
        <w:jc w:val="both"/>
        <w:spacing w:line="276" w:lineRule="auto"/>
        <w:rPr>
          <w:sz w:val="28"/>
          <w:rFonts w:ascii="Times New Roman" w:hAnsi="Times New Roman"/>
        </w:rPr>
      </w:pPr>
    </w:p>
    <w:p>
      <w:pPr>
        <w:pStyle w:val="a4"/>
        <w:jc w:val="both"/>
        <w:ind w:firstLine="900"/>
        <w:spacing w:after="0"/>
        <w:rPr>
          <w:sz w:val="28"/>
          <w:rFonts w:ascii="Times New Roman" w:hAnsi="Times New Roman"/>
        </w:rPr>
      </w:pPr>
      <w:r>
        <w:rPr>
          <w:sz w:val="28"/>
          <w:rFonts w:ascii="Times New Roman" w:hAnsi="Times New Roman"/>
        </w:rPr>
        <w:t xml:space="preserve">Da’vo arizaga ilova qilinayotgan hujjatlar:</w:t>
      </w:r>
    </w:p>
    <w:p>
      <w:pPr>
        <w:pStyle w:val="a4"/>
        <w:jc w:val="both"/>
        <w:ind w:firstLine="900"/>
        <w:spacing w:after="0"/>
        <w:rPr>
          <w:b/>
          <w:sz w:val="28"/>
          <w:rFonts w:ascii="Times New Roman" w:hAnsi="Times New Roman"/>
        </w:rPr>
      </w:pP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Da’vo arizaga ilova qilinayotgan hujjatlar nomi</w:t>
        <w:fldChar w:fldCharType="end"/>
      </w:r>
    </w:p>
    <w:p>
      <w:pPr>
        <w:pStyle w:val="a4"/>
        <w:jc w:val="both"/>
        <w:ind w:firstLine="900"/>
        <w:spacing w:after="0"/>
        <w:rPr>
          <w:b/>
          <w:sz w:val="28"/>
          <w:rFonts w:ascii="Times New Roman" w:hAnsi="Times New Roman"/>
        </w:rPr>
      </w:pPr>
    </w:p>
    <w:p>
      <w:pPr>
        <w:pStyle w:val="a4"/>
        <w:jc w:val="both"/>
        <w:spacing w:after="0"/>
        <w:rPr>
          <w:sz w:val="28"/>
          <w:rFonts w:ascii="Times New Roman" w:hAnsi="Times New Roman"/>
        </w:rPr>
      </w:pPr>
    </w:p>
    <w:tbl>
      <w:tblPr>
        <w:tblW w:w="0" w:type="auto"/>
      </w:tblPr>
      <w:tblGrid>
        <w:gridCol w:w="3168"/>
        <w:gridCol w:w="3161"/>
        <w:gridCol w:w="3167"/>
      </w:tblGrid>
      <w:tr>
        <w:tc>
          <w:tcPr>
            <w:tcW w:w="3190" w:type="dxa"/>
            <w:shd w:fill="auto"/>
          </w:tcPr>
          <w:p>
            <w:pPr>
              <w:pStyle w:val="a4"/>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Da’vogar shaxsning F.I.O.si</w:t>
              <w:fldChar w:fldCharType="end"/>
            </w:r>
          </w:p>
          <w:p>
            <w:pPr>
              <w:pStyle w:val="a4"/>
              <w:jc w:val="both"/>
              <w:spacing w:after="0"/>
              <w:rPr>
                <w:sz w:val="28"/>
                <w:rFonts w:ascii="Times New Roman" w:hAnsi="Times New Roman"/>
              </w:rPr>
            </w:pPr>
          </w:p>
        </w:tc>
        <w:tc>
          <w:tcPr>
            <w:tcW w:w="3190" w:type="dxa"/>
            <w:shd w:fill="auto"/>
          </w:tcPr>
          <w:p>
            <w:pPr>
              <w:pStyle w:val="a4"/>
              <w:spacing w:after="0"/>
              <w:pBdr>
                <w:bottom w:sz="12" w:space="1" w:color="auto" w:val="single"/>
              </w:pBdr>
              <w:rPr>
                <w:sz w:val="28"/>
                <w:rFonts w:ascii="Times New Roman" w:hAnsi="Times New Roman"/>
              </w:rPr>
            </w:pPr>
          </w:p>
          <w:p>
            <w:pPr>
              <w:pStyle w:val="a4"/>
              <w:jc w:val="center"/>
              <w:spacing w:after="0"/>
              <w:rPr>
                <w:sz w:val="28"/>
                <w:rFonts w:ascii="Times New Roman" w:hAnsi="Times New Roman"/>
              </w:rPr>
            </w:pPr>
            <w:r>
              <w:rPr>
                <w:sz w:val="28"/>
                <w:rFonts w:ascii="Times New Roman" w:hAnsi="Times New Roman"/>
              </w:rPr>
              <w:t>imzo</w:t>
            </w:r>
          </w:p>
        </w:tc>
        <w:tc>
          <w:tcPr>
            <w:tcW w:w="3191" w:type="dxa"/>
            <w:shd w:fill="auto"/>
          </w:tcPr>
          <w:p>
            <w:pPr>
              <w:pStyle w:val="a4"/>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spacing w:after="0"/>
        <w:rPr>
          <w:color w:val="000000"/>
          <w:sz w:val="28"/>
          <w:rFonts w:ascii="Times New Roman" w:hAnsi="Times New Roman"/>
        </w:rPr>
      </w:pPr>
    </w:p>
    <w:p>
      <w:pPr>
        <w:spacing w:after="0"/>
        <w:rPr>
          <w:color w:val="000000"/>
          <w:sz w:val="28"/>
          <w:rFonts w:ascii="Times New Roman" w:hAnsi="Times New Roman"/>
        </w:rPr>
      </w:pPr>
    </w:p>
    <w:p>
      <w:pPr>
        <w:jc w:val="both"/>
        <w:spacing w:after="0"/>
        <w:rPr>
          <w:b/>
          <w:color w:val="000000"/>
          <w:sz w:val="28"/>
          <w:rFonts w:ascii="Times New Roman" w:hAnsi="Times New Roman"/>
        </w:rPr>
      </w:pPr>
    </w:p>
    <w:sectPr>
      <w:pgSz w:w="11906" w:h="16838"/>
      <w:pgMar w:left="1560" w:right="850" w:top="1135"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B4041"/>
    <w:multiLevelType w:val="hybridMultilevel"/>
    <w:tmpl w:val="43D2532A"/>
    <w:lvl w:ilvl="0" w:tplc="6A223C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18C0603"/>
    <w:multiLevelType w:val="hybridMultilevel"/>
    <w:tmpl w:val="43D2532A"/>
    <w:lvl w:ilvl="0" w:tplc="6A223C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DE0"/>
    <w:rsid w:val="00001206"/>
    <w:rsid w:val="00001F95"/>
    <w:rsid w:val="00003328"/>
    <w:rsid w:val="00003AB5"/>
    <w:rsid w:val="000067AB"/>
    <w:rsid w:val="000074CA"/>
    <w:rsid w:val="00007BC7"/>
    <w:rsid w:val="00023AD1"/>
    <w:rsid w:val="00046E16"/>
    <w:rsid w:val="0005272A"/>
    <w:rsid w:val="00053712"/>
    <w:rsid w:val="00064EDF"/>
    <w:rsid w:val="0007573A"/>
    <w:rsid w:val="00085F1A"/>
    <w:rsid w:val="000A409C"/>
    <w:rsid w:val="000B5C0D"/>
    <w:rsid w:val="000D4ED7"/>
    <w:rsid w:val="000E2588"/>
    <w:rsid w:val="000E4BA8"/>
    <w:rsid w:val="001057DD"/>
    <w:rsid w:val="00115D5F"/>
    <w:rsid w:val="00124F96"/>
    <w:rsid w:val="001258EF"/>
    <w:rsid w:val="00133217"/>
    <w:rsid w:val="001339C6"/>
    <w:rsid w:val="001545C3"/>
    <w:rsid w:val="0016568E"/>
    <w:rsid w:val="00166932"/>
    <w:rsid w:val="00166CAC"/>
    <w:rsid w:val="00171887"/>
    <w:rsid w:val="0018133E"/>
    <w:rsid w:val="001838CA"/>
    <w:rsid w:val="00197109"/>
    <w:rsid w:val="001A05B0"/>
    <w:rsid w:val="001A5162"/>
    <w:rsid w:val="001A5DC5"/>
    <w:rsid w:val="001B1787"/>
    <w:rsid w:val="001B5951"/>
    <w:rsid w:val="001C6AA7"/>
    <w:rsid w:val="00204065"/>
    <w:rsid w:val="0021036E"/>
    <w:rsid w:val="0022312C"/>
    <w:rsid w:val="00251A64"/>
    <w:rsid w:val="00254575"/>
    <w:rsid w:val="00255389"/>
    <w:rsid w:val="00266F62"/>
    <w:rsid w:val="002729D2"/>
    <w:rsid w:val="00284FFE"/>
    <w:rsid w:val="002B2827"/>
    <w:rsid w:val="002D559D"/>
    <w:rsid w:val="00313E24"/>
    <w:rsid w:val="003303AD"/>
    <w:rsid w:val="00331931"/>
    <w:rsid w:val="00354F32"/>
    <w:rsid w:val="00354FDC"/>
    <w:rsid w:val="00374E07"/>
    <w:rsid w:val="003834C5"/>
    <w:rsid w:val="0039542F"/>
    <w:rsid w:val="003960ED"/>
    <w:rsid w:val="003B0A79"/>
    <w:rsid w:val="003C375A"/>
    <w:rsid w:val="003C4311"/>
    <w:rsid w:val="003C6851"/>
    <w:rsid w:val="003D6E21"/>
    <w:rsid w:val="003F7FDB"/>
    <w:rsid w:val="0041647A"/>
    <w:rsid w:val="004204AA"/>
    <w:rsid w:val="00434019"/>
    <w:rsid w:val="00445BEC"/>
    <w:rsid w:val="00446FC5"/>
    <w:rsid w:val="004534F5"/>
    <w:rsid w:val="0045449D"/>
    <w:rsid w:val="00455CD9"/>
    <w:rsid w:val="00463CA7"/>
    <w:rsid w:val="004713B5"/>
    <w:rsid w:val="004731BB"/>
    <w:rsid w:val="00481F5B"/>
    <w:rsid w:val="004B5A2A"/>
    <w:rsid w:val="004C0F5C"/>
    <w:rsid w:val="004C3303"/>
    <w:rsid w:val="004C3705"/>
    <w:rsid w:val="004C54CA"/>
    <w:rsid w:val="004C5996"/>
    <w:rsid w:val="004C6582"/>
    <w:rsid w:val="004D682D"/>
    <w:rsid w:val="004F0F01"/>
    <w:rsid w:val="004F3BE7"/>
    <w:rsid w:val="004F4EC9"/>
    <w:rsid w:val="004F5E79"/>
    <w:rsid w:val="005204EA"/>
    <w:rsid w:val="00522F4C"/>
    <w:rsid w:val="00530FD6"/>
    <w:rsid w:val="005506F3"/>
    <w:rsid w:val="00572073"/>
    <w:rsid w:val="00592CA0"/>
    <w:rsid w:val="00594BC3"/>
    <w:rsid w:val="00643120"/>
    <w:rsid w:val="006603FD"/>
    <w:rsid w:val="006604F5"/>
    <w:rsid w:val="006864AE"/>
    <w:rsid w:val="006A08FF"/>
    <w:rsid w:val="006B25F3"/>
    <w:rsid w:val="006D2BA0"/>
    <w:rsid w:val="006E4934"/>
    <w:rsid w:val="006E608E"/>
    <w:rsid w:val="00700706"/>
    <w:rsid w:val="00707064"/>
    <w:rsid w:val="00713697"/>
    <w:rsid w:val="00714AFF"/>
    <w:rsid w:val="00720620"/>
    <w:rsid w:val="00746E4A"/>
    <w:rsid w:val="00760A3E"/>
    <w:rsid w:val="00770E72"/>
    <w:rsid w:val="00792D82"/>
    <w:rsid w:val="007B13D5"/>
    <w:rsid w:val="007B177E"/>
    <w:rsid w:val="007C000C"/>
    <w:rsid w:val="007F38EB"/>
    <w:rsid w:val="00801922"/>
    <w:rsid w:val="00806A1A"/>
    <w:rsid w:val="00806E29"/>
    <w:rsid w:val="00843B24"/>
    <w:rsid w:val="00845B59"/>
    <w:rsid w:val="00850134"/>
    <w:rsid w:val="0086116C"/>
    <w:rsid w:val="00864001"/>
    <w:rsid w:val="00870C1E"/>
    <w:rsid w:val="00873E88"/>
    <w:rsid w:val="008907AE"/>
    <w:rsid w:val="008A21DA"/>
    <w:rsid w:val="008A44AF"/>
    <w:rsid w:val="008A4985"/>
    <w:rsid w:val="008A631D"/>
    <w:rsid w:val="008C1633"/>
    <w:rsid w:val="008C1791"/>
    <w:rsid w:val="008E3BB2"/>
    <w:rsid w:val="008F0EFB"/>
    <w:rsid w:val="00907910"/>
    <w:rsid w:val="00907E2D"/>
    <w:rsid w:val="009237E9"/>
    <w:rsid w:val="00930B6C"/>
    <w:rsid w:val="00931591"/>
    <w:rsid w:val="009330F9"/>
    <w:rsid w:val="00943344"/>
    <w:rsid w:val="00950E24"/>
    <w:rsid w:val="00982C88"/>
    <w:rsid w:val="009931E3"/>
    <w:rsid w:val="009B5FCC"/>
    <w:rsid w:val="009C593E"/>
    <w:rsid w:val="00A0662F"/>
    <w:rsid w:val="00A27673"/>
    <w:rsid w:val="00A33E0C"/>
    <w:rsid w:val="00A64858"/>
    <w:rsid w:val="00A86679"/>
    <w:rsid w:val="00A975A2"/>
    <w:rsid w:val="00AA73F8"/>
    <w:rsid w:val="00AC39EB"/>
    <w:rsid w:val="00AD0109"/>
    <w:rsid w:val="00AD0C27"/>
    <w:rsid w:val="00AF5185"/>
    <w:rsid w:val="00AF6762"/>
    <w:rsid w:val="00B00970"/>
    <w:rsid w:val="00B07661"/>
    <w:rsid w:val="00B53E50"/>
    <w:rsid w:val="00B54F7F"/>
    <w:rsid w:val="00B61B78"/>
    <w:rsid w:val="00B6591B"/>
    <w:rsid w:val="00B85C8D"/>
    <w:rsid w:val="00B86821"/>
    <w:rsid w:val="00B905F4"/>
    <w:rsid w:val="00BA638E"/>
    <w:rsid w:val="00BC30CC"/>
    <w:rsid w:val="00BE0E98"/>
    <w:rsid w:val="00BF09CF"/>
    <w:rsid w:val="00C04FBD"/>
    <w:rsid w:val="00C06B8D"/>
    <w:rsid w:val="00C12275"/>
    <w:rsid w:val="00C17B8F"/>
    <w:rsid w:val="00C3203C"/>
    <w:rsid w:val="00C53C19"/>
    <w:rsid w:val="00C66AE7"/>
    <w:rsid w:val="00C72756"/>
    <w:rsid w:val="00C83085"/>
    <w:rsid w:val="00C904AF"/>
    <w:rsid w:val="00C9254D"/>
    <w:rsid w:val="00C9315E"/>
    <w:rsid w:val="00C961D4"/>
    <w:rsid w:val="00CB59C9"/>
    <w:rsid w:val="00CB6241"/>
    <w:rsid w:val="00CE464C"/>
    <w:rsid w:val="00CE6CCA"/>
    <w:rsid w:val="00CF251A"/>
    <w:rsid w:val="00CF3023"/>
    <w:rsid w:val="00D0080A"/>
    <w:rsid w:val="00D1770D"/>
    <w:rsid w:val="00D4567E"/>
    <w:rsid w:val="00D463F7"/>
    <w:rsid w:val="00D55EF5"/>
    <w:rsid w:val="00D74DC4"/>
    <w:rsid w:val="00D82733"/>
    <w:rsid w:val="00D83983"/>
    <w:rsid w:val="00D84781"/>
    <w:rsid w:val="00D97B31"/>
    <w:rsid w:val="00DB6862"/>
    <w:rsid w:val="00DC4AB4"/>
    <w:rsid w:val="00DD4533"/>
    <w:rsid w:val="00DD4F5D"/>
    <w:rsid w:val="00DF3DF1"/>
    <w:rsid w:val="00DF56DA"/>
    <w:rsid w:val="00E025C8"/>
    <w:rsid w:val="00E02CEA"/>
    <w:rsid w:val="00E21BE6"/>
    <w:rsid w:val="00E270A6"/>
    <w:rsid w:val="00E41CE8"/>
    <w:rsid w:val="00E42DE0"/>
    <w:rsid w:val="00E51005"/>
    <w:rsid w:val="00E70115"/>
    <w:rsid w:val="00E70EEA"/>
    <w:rsid w:val="00E83CC3"/>
    <w:rsid w:val="00E852E9"/>
    <w:rsid w:val="00E93531"/>
    <w:rsid w:val="00E965CC"/>
    <w:rsid w:val="00EA2E0B"/>
    <w:rsid w:val="00EB64C2"/>
    <w:rsid w:val="00EB6ED5"/>
    <w:rsid w:val="00ED619D"/>
    <w:rsid w:val="00EE49D6"/>
    <w:rsid w:val="00F11CCE"/>
    <w:rsid w:val="00F156AB"/>
    <w:rsid w:val="00F16AF1"/>
    <w:rsid w:val="00F22B7F"/>
    <w:rsid w:val="00F42A33"/>
    <w:rsid w:val="00F80B41"/>
    <w:rsid w:val="00FA1063"/>
    <w:rsid w:val="00FA51F0"/>
    <w:rsid w:val="00FD20FB"/>
    <w:rsid w:val="00FD30E3"/>
    <w:rsid w:val="00FD626F"/>
    <w:rsid w:val="00FE5158"/>
    <w:rsid w:val="00FE5191"/>
    <w:rsid w:val="00FF6F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30156F-CD13-475D-957D-C9C3DE9F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2C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E42DE0"/>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0"/>
    </w:rPr>
  </w:style>
  <w:style w:type="character" w:customStyle="1" w:styleId="20">
    <w:name w:val="Основной текст с отступом 2 Знак"/>
    <w:basedOn w:val="a0"/>
    <w:link w:val="2"/>
    <w:rsid w:val="00E42DE0"/>
    <w:rPr>
      <w:rFonts w:ascii="Times New Roman" w:eastAsia="Times New Roman" w:hAnsi="Times New Roman" w:cs="Times New Roman"/>
      <w:sz w:val="24"/>
      <w:szCs w:val="20"/>
    </w:rPr>
  </w:style>
  <w:style w:type="table" w:styleId="a3">
    <w:name w:val="Table Grid"/>
    <w:basedOn w:val="a1"/>
    <w:uiPriority w:val="59"/>
    <w:rsid w:val="003834C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ody Text"/>
    <w:basedOn w:val="a"/>
    <w:link w:val="a5"/>
    <w:uiPriority w:val="99"/>
    <w:semiHidden/>
    <w:unhideWhenUsed/>
    <w:rsid w:val="00166932"/>
    <w:pPr>
      <w:spacing w:after="120"/>
    </w:pPr>
  </w:style>
  <w:style w:type="character" w:customStyle="1" w:styleId="a5">
    <w:name w:val="Основной текст Знак"/>
    <w:basedOn w:val="a0"/>
    <w:link w:val="a4"/>
    <w:uiPriority w:val="99"/>
    <w:semiHidden/>
    <w:rsid w:val="00166932"/>
  </w:style>
  <w:style w:type="paragraph" w:styleId="a6">
    <w:name w:val="List Paragraph"/>
    <w:basedOn w:val="a"/>
    <w:uiPriority w:val="34"/>
    <w:qFormat/>
    <w:rsid w:val="001A5DC5"/>
    <w:pPr>
      <w:ind w:left="720"/>
      <w:contextualSpacing/>
    </w:pPr>
    <w:rPr>
      <w:rFonts w:ascii="Calibri" w:eastAsia="Times New Roman" w:hAnsi="Calibri" w:cs="Times New Roman"/>
    </w:rPr>
  </w:style>
  <w:style w:type="paragraph" w:customStyle="1" w:styleId="ConsPlusNonformat">
    <w:name w:val="ConsPlusNonformat"/>
    <w:uiPriority w:val="99"/>
    <w:rsid w:val="00AC39EB"/>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7">
    <w:name w:val="Normal (Web)"/>
    <w:basedOn w:val="a"/>
    <w:uiPriority w:val="99"/>
    <w:unhideWhenUsed/>
    <w:rsid w:val="00AC39EB"/>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AC39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3128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H61</dc:creator>
  <cp:keywords/>
  <dc:description/>
  <cp:lastModifiedBy>Shakarboy G'oyibnazarov</cp:lastModifiedBy>
  <cp:revision>2</cp:revision>
  <cp:lastPrinted>2018-07-26T07:42:00Z</cp:lastPrinted>
  <dcterms:created xsi:type="dcterms:W3CDTF">2024-02-26T05:57:00Z</dcterms:created>
  <dcterms:modified xsi:type="dcterms:W3CDTF">2024-02-26T05:57:00Z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date"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manzili</w:name>
    <w:value w:hidden="false">
      <w:unit w:active="false"/>
    </w:value>
  </w:element>
  <w:element w:id="6" w:kind="variable" w:selector="check" w:type="string" w:valueMode="normal" w:required="false" w:groupID="4">
    <w:identifier xml:space="preserve">ID6</w:identifier>
    <w:name xml:space="preserve">Da’vogar shaxsning F.I.O.si</w:name>
    <w:value w:hidden="false">
      <w:unit w:active="false"/>
    </w:value>
  </w:element>
  <w:element w:id="7" w:kind="variable" w:selector="check" w:type="number" w:valueMode="normal" w:required="false" w:groupID="4">
    <w:identifier xml:space="preserve">ID7</w:identifier>
    <w:name xml:space="preserve">Da’vogar tarafning telefon raqami</w:name>
    <w:value w:hidden="false">
      <w:unit w:active="false"/>
    </w:value>
  </w:element>
  <w:element w:id="8" w:kind="variable" w:selector="check" w:type="string" w:valueMode="normal" w:required="false" w:groupID="4">
    <w:identifier xml:space="preserve">ID8</w:identifier>
    <w:name xml:space="preserve">Da’vogar tarafning elektron pochta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Javobgarlarning yashash manzili</w:name>
    <w:value w:hidden="false">
      <w:unit w:active="false"/>
    </w:value>
  </w:element>
  <w:element w:id="11" w:kind="variable" w:selector="check" w:type="string" w:valueMode="normal" w:required="false" w:groupID="9">
    <w:identifier xml:space="preserve">ID11</w:identifier>
    <w:name xml:space="preserve">Javobgarlarning F.I.Sh.i</w:name>
    <w:value w:hidden="false">
      <w:unit w:active="false"/>
    </w:value>
  </w:element>
  <w:element w:id="12" w:kind="variable" w:selector="check" w:type="number"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pochta manzili</w:name>
    <w:value w:hidden="false">
      <w:unit w:active="false"/>
    </w:value>
  </w:element>
  <w:element w:id="14" w:kind="category" w:selector="check" w:type="string" w:valueMode="normal" w:required="false">
    <w:identifier xml:space="preserve">ID14</w:identifier>
    <w:name xml:space="preserve">Da’vo ariza mazmuni</w:name>
    <w:value w:hidden="true">
      <w:unit w:active="false"/>
    </w:value>
  </w:element>
  <w:element w:id="15" w:kind="variable" w:selector="check" w:type="date" w:valueMode="normal" w:required="false" w:groupID="14">
    <w:identifier xml:space="preserve">ID15</w:identifier>
    <w:name xml:space="preserve">Da’vogar javobgarlar noqonuniy ravishda yashab kelayotgan uyni sotib olgan sana</w:name>
    <w:value w:hidden="false">
      <w:unit w:active="false"/>
    </w:value>
  </w:element>
  <w:element w:id="16" w:kind="variable" w:selector="check" w:type="string" w:valueMode="normal" w:required="false" w:groupID="14">
    <w:identifier xml:space="preserve">ID16</w:identifier>
    <w:name xml:space="preserve">Da’vo arizaga ilova qilinayotgan hujjatlar nomi</w:name>
    <w:value w:hidden="false">
      <w:unit w:active="false"/>
    </w:value>
  </w:element>
</w:structure>
</file>