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Da’vogarning manzili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(Yozuvdagi xatolikni, hisob-kitoblardagi yanglishliklarni tuzatish to‘g‘risida)</w:t>
      </w:r>
    </w:p>
    <w:p>
      <w:pPr>
        <w:rPr>
          <w:sz w:val="28"/>
          <w:rFonts w:ascii="Times New Roman" w:hAnsi="Times New Roman"/>
        </w:rPr>
      </w:pP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Beraman ushbu arizani shu haqdakim, fuqarolik ishlari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berilgan fuqarolik sudi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sudining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</w:t>
      </w:r>
      <w:r>
        <w:rPr>
          <w:sz w:val="28"/>
          <w:rFonts w:ascii="Times New Roman" w:hAnsi="Times New Roman"/>
        </w:rPr>
        <w:t xml:space="preserve">dagi hal qiluv qarori bilan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Javobgarning F.I.Sh.i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dan mening </w:t>
      </w:r>
      <w:r>
        <w:rPr>
          <w:sz w:val="28"/>
          <w:rFonts w:ascii="Times New Roman" w:hAnsi="Times New Roman"/>
        </w:rPr>
        <w:t xml:space="preserve">moddiy va ma’naviy zararni undirish haqidagi da’vo talabim qanoatlantirib, javobgardan mening foydamga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</w:t>
      </w:r>
      <w:r>
        <w:rPr>
          <w:sz w:val="28"/>
          <w:rFonts w:ascii="Times New Roman" w:hAnsi="Times New Roman"/>
        </w:rPr>
        <w:t xml:space="preserve">miqdorida pul undirish belgilangan. </w:t>
      </w:r>
    </w:p>
    <w:p>
      <w:pPr>
        <w:jc w:val="both"/>
        <w:ind w:firstLine="851"/>
        <w:spacing w:after="0" w:line="276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hal qiluv qarori ijrosini ta’minlash maqsadida chiqarilgan ijro varaqasida mening foydamga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so‘m undirish belgilanishini o‘rniga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Ijro varaqasida xatolik sababli yozilgan summa miqdori 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undirilishi yozilib, yozuvda va hisob-kitoblarda xatolikka yo‘l qo‘yilgan. </w:t>
      </w: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kodeksining 457-moddasiga asosan ijro varaqa yozuvidagi xatolikni to‘g‘rilab mening foydamga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undirib </w:t>
      </w:r>
      <w:r>
        <w:rPr>
          <w:sz w:val="28"/>
          <w:rFonts w:ascii="Times New Roman" w:hAnsi="Times New Roman"/>
        </w:rPr>
        <w:t xml:space="preserve">berishingizni so‘rayman.</w:t>
      </w:r>
    </w:p>
    <w:p>
      <w:pPr>
        <w:rPr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097"/>
        <w:gridCol w:w="3126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FE"/>
    <w:rsid w:val="00024967"/>
    <w:rsid w:val="00063DCE"/>
    <w:rsid w:val="004C54FE"/>
    <w:rsid w:val="00520554"/>
    <w:rsid w:val="00522AF7"/>
    <w:rsid w:val="005709AB"/>
    <w:rsid w:val="00592BE8"/>
    <w:rsid w:val="005A5FBB"/>
    <w:rsid w:val="0064683F"/>
    <w:rsid w:val="00665CA9"/>
    <w:rsid w:val="00855143"/>
    <w:rsid w:val="00913ECC"/>
    <w:rsid w:val="009A4512"/>
    <w:rsid w:val="00A238F9"/>
    <w:rsid w:val="00C508D8"/>
    <w:rsid w:val="00E21CB9"/>
    <w:rsid w:val="00E45700"/>
    <w:rsid w:val="00E8720F"/>
    <w:rsid w:val="00EB1D37"/>
    <w:rsid w:val="00F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CC96"/>
  <w15:chartTrackingRefBased/>
  <w15:docId w15:val="{B6B71CF5-FEDD-46E3-B82D-81639147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0554"/>
    <w:pPr>
      <w:suppressAutoHyphens/>
      <w:spacing w:after="120" w:line="276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520554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5205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G'oyibnazarov</cp:lastModifiedBy>
  <cp:revision>2</cp:revision>
  <dcterms:created xsi:type="dcterms:W3CDTF">2024-02-27T06:28:00Z</dcterms:created>
  <dcterms:modified xsi:type="dcterms:W3CDTF">2024-02-27T06:28:00Z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F.I.Sh.i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Ariza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Hal qiluv qarori qabul qilingan sana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Hal qiluv qaroriga asosan javobgardan da’vogar foydasiga undirilishi belgilangan summa miqdori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Ijro varaqasida xatolik sababli yozilgan summa miqdori </w:name>
    <w:value w:hidden="false">
      <w:unit w:active="false"/>
    </w:value>
  </w:element>
</w:structure>
</file>