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after="0" w:line="288" w:lineRule="auto"/>
        <w:rPr>
          <w:b/>
          <w:sz w:val="28"/>
          <w:rFonts w:ascii="Times New Roman" w:hAnsi="Times New Roman"/>
        </w:rPr>
      </w:pPr>
      <w:r>
        <w:rPr>
          <w:b/>
          <w:sz w:val="28"/>
          <w:rFonts w:ascii="Times New Roman" w:hAnsi="Times New Roman"/>
        </w:rPr>
        <w:t xml:space="preserve">ZAKALAT TO‘G‘RISIDAGI KELIShUV</w:t>
      </w:r>
    </w:p>
    <w:p>
      <w:pPr>
        <w:jc w:val="both"/>
        <w:ind w:firstLine="425"/>
        <w:spacing w:after="0" w:line="288" w:lineRule="auto"/>
        <w:rPr>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Kelishuv tuzilgan joy</w:t>
            </w:r>
            <w:r>
              <w:rPr>
                <w:vanish w:val="false"/>
                <w:sz w:val="28"/>
                <w:rFonts w:ascii="Times New Roman" w:hAnsi="Times New Roman"/>
              </w:rPr>
              <w:fldChar w:fldCharType="end"/>
            </w:r>
          </w:p>
        </w:tc>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Kelishuv raqami</w:t>
            </w:r>
            <w:r>
              <w:rPr>
                <w:vanish w:val="false"/>
                <w:sz w:val="28"/>
                <w:rFonts w:ascii="Times New Roman" w:hAnsi="Times New Roman"/>
              </w:rPr>
              <w:fldChar w:fldCharType="end"/>
            </w:r>
            <w:r>
              <w:rPr>
                <w:sz w:val="28"/>
                <w:rFonts w:ascii="Times New Roman" w:hAnsi="Times New Roman"/>
              </w:rPr>
              <w:t>-son</w:t>
            </w:r>
          </w:p>
        </w:tc>
        <w:tc>
          <w:tcPr>
            <w:tcW w:w="3115" w:type="dxa"/>
          </w:tcPr>
          <w:p>
            <w:pPr>
              <w:jc w:val="both"/>
              <w:ind w:firstLine="708"/>
              <w:spacing w:line="288"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Kelishuv tuzilgan sana</w:t>
            </w:r>
            <w:r>
              <w:rPr>
                <w:vanish w:val="false"/>
                <w:sz w:val="28"/>
                <w:rFonts w:ascii="Times New Roman" w:hAnsi="Times New Roman"/>
              </w:rPr>
              <w:fldChar w:fldCharType="end"/>
            </w:r>
          </w:p>
        </w:tc>
      </w:tr>
    </w:tbl>
    <w:p>
      <w:pPr>
        <w:jc w:val="both"/>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Zakalat beruvchi tashkilot nomi tashkiliy huquqiy shakli</w:t>
      </w:r>
      <w:r>
        <w:rPr>
          <w:vanish w:val="false"/>
          <w:sz w:val="28"/>
          <w:rFonts w:ascii="Times New Roman" w:hAnsi="Times New Roman"/>
        </w:rPr>
        <w:fldChar w:fldCharType="end"/>
      </w:r>
      <w:r>
        <w:rPr>
          <w:sz w:val="28"/>
          <w:rFonts w:ascii="Times New Roman" w:hAnsi="Times New Roman"/>
        </w:rPr>
        <w:t xml:space="preserve"> (keyingi o‘rinlarda "Zakalat (yuridik shaxsning nomi) beruvchi" deb yuritiladi) nomidan </w:t>
      </w:r>
      <w:r>
        <w:rPr>
          <w:vanish w:val="false"/>
          <w:sz w:val="28"/>
          <w:rFonts w:ascii="Times New Roman" w:hAnsi="Times New Roman"/>
        </w:rPr>
        <w:fldChar w:fldCharType="begin"/>
        <w:instrText xml:space="preserve">X {"Y":7}</w:instrText>
        <w:fldChar w:fldCharType="separate"/>
        <w:t xml:space="preserve">Zakalat beruvchiga shartnoma tuzish huquqini beruvchi hujjat</w:t>
      </w:r>
      <w:r>
        <w:rPr>
          <w:vanish w:val="false"/>
          <w:sz w:val="28"/>
          <w:rFonts w:ascii="Times New Roman" w:hAnsi="Times New Roman"/>
        </w:rPr>
        <w:fldChar w:fldCharType="end"/>
      </w:r>
      <w:r>
        <w:rPr>
          <w:sz w:val="28"/>
          <w:rFonts w:ascii="Times New Roman" w:hAnsi="Times New Roman"/>
        </w:rPr>
        <w:t xml:space="preserve"> asosida ish yurituvchi </w:t>
      </w:r>
      <w:r>
        <w:rPr>
          <w:vanish w:val="false"/>
          <w:sz w:val="28"/>
          <w:rFonts w:ascii="Times New Roman" w:hAnsi="Times New Roman"/>
        </w:rPr>
        <w:fldChar w:fldCharType="begin"/>
        <w:instrText xml:space="preserve">X {"Y":8}</w:instrText>
        <w:fldChar w:fldCharType="separate"/>
        <w:t xml:space="preserve">Zakalat beruvchi tashkilot rahbari F.I.O.si</w:t>
      </w:r>
      <w:r>
        <w:rPr>
          <w:vanish w:val="false"/>
          <w:sz w:val="28"/>
          <w:rFonts w:ascii="Times New Roman" w:hAnsi="Times New Roman"/>
        </w:rPr>
        <w:fldChar w:fldCharType="end"/>
      </w:r>
      <w:r>
        <w:rPr>
          <w:sz w:val="28"/>
          <w:rFonts w:ascii="Times New Roman" w:hAnsi="Times New Roman"/>
        </w:rPr>
        <w:t xml:space="preserve"> bir tomondan va </w:t>
      </w:r>
      <w:r>
        <w:rPr>
          <w:vanish w:val="false"/>
          <w:sz w:val="28"/>
          <w:rFonts w:ascii="Times New Roman" w:hAnsi="Times New Roman"/>
        </w:rPr>
        <w:fldChar w:fldCharType="begin"/>
        <w:instrText xml:space="preserve">X {"Y":14}</w:instrText>
        <w:fldChar w:fldCharType="separate"/>
        <w:t xml:space="preserve">Zakalat oluvchi tashkilot nomi tashkiliy huquqiy shakli</w:t>
      </w:r>
      <w:r>
        <w:rPr>
          <w:vanish w:val="false"/>
          <w:sz w:val="28"/>
          <w:rFonts w:ascii="Times New Roman" w:hAnsi="Times New Roman"/>
        </w:rPr>
        <w:fldChar w:fldCharType="end"/>
      </w:r>
      <w:r>
        <w:rPr>
          <w:sz w:val="28"/>
          <w:rFonts w:ascii="Times New Roman" w:hAnsi="Times New Roman"/>
        </w:rPr>
        <w:t xml:space="preserve"> (keyingi o‘rinlarda "Zakalat (yuridik shaxsning to‘liq nomlanishi) oluvchi" deb yuritiladi) nomidan </w:t>
      </w:r>
      <w:r>
        <w:rPr>
          <w:vanish w:val="false"/>
          <w:sz w:val="28"/>
          <w:rFonts w:ascii="Times New Roman" w:hAnsi="Times New Roman"/>
        </w:rPr>
        <w:fldChar w:fldCharType="begin"/>
        <w:instrText xml:space="preserve">X {"Y":15}</w:instrText>
        <w:fldChar w:fldCharType="separate"/>
        <w:t xml:space="preserve">Zakalat oluvchi a shartnoma tuzish huquqini beruvchi hujjat</w:t>
      </w:r>
      <w:r>
        <w:rPr>
          <w:vanish w:val="false"/>
          <w:sz w:val="28"/>
          <w:rFonts w:ascii="Times New Roman" w:hAnsi="Times New Roman"/>
        </w:rPr>
        <w:fldChar w:fldCharType="end"/>
      </w:r>
      <w:r>
        <w:rPr>
          <w:sz w:val="28"/>
          <w:rFonts w:ascii="Times New Roman" w:hAnsi="Times New Roman"/>
        </w:rPr>
        <w:t xml:space="preserve"> asosida ish yurituvchi </w:t>
      </w:r>
      <w:r>
        <w:rPr>
          <w:vanish w:val="false"/>
          <w:sz w:val="28"/>
          <w:rFonts w:ascii="Times New Roman" w:hAnsi="Times New Roman"/>
        </w:rPr>
        <w:fldChar w:fldCharType="begin"/>
        <w:instrText xml:space="preserve">X {"Y":16}</w:instrText>
        <w:fldChar w:fldCharType="separate"/>
        <w:t xml:space="preserve">Zakalat oluvchi tashkilot rahbari F.I.O.si</w:t>
      </w:r>
      <w:r>
        <w:rPr>
          <w:vanish w:val="false"/>
          <w:sz w:val="28"/>
          <w:rFonts w:ascii="Times New Roman" w:hAnsi="Times New Roman"/>
        </w:rPr>
        <w:fldChar w:fldCharType="end"/>
      </w:r>
      <w:r>
        <w:rPr>
          <w:sz w:val="28"/>
          <w:rFonts w:ascii="Times New Roman" w:hAnsi="Times New Roman"/>
        </w:rPr>
        <w:t xml:space="preserve"> ikkinchi tomondan, quyidagilar to‘g‘risida mazkur kelishuvni tuzdilar: </w:t>
      </w:r>
      <w:r>
        <w:rPr>
          <w:vanish w:val="false"/>
          <w:sz w:val="28"/>
          <w:rFonts w:ascii="Times New Roman" w:hAnsi="Times New Roman"/>
        </w:rPr>
        <w:fldChar w:fldCharType="begin"/>
        <w:instrText xml:space="preserve">X {"Y":22}</w:instrText>
        <w:fldChar w:fldCharType="separate"/>
        <w:t xml:space="preserve">Kelishuv mazmuni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1.1. Zakalat beruvchi taraflar o‘rtasida tuzilgan </w:t>
      </w:r>
      <w:r>
        <w:rPr>
          <w:vanish w:val="false"/>
          <w:sz w:val="28"/>
          <w:rFonts w:ascii="Times New Roman" w:hAnsi="Times New Roman"/>
        </w:rPr>
        <w:fldChar w:fldCharType="begin"/>
        <w:instrText xml:space="preserve">X {"Y":23}</w:instrText>
        <w:fldChar w:fldCharType="separate"/>
        <w:t xml:space="preserve">Taraflar o‘rtasida tuzilgan shartnoma sanasi</w:t>
      </w:r>
      <w:r>
        <w:rPr>
          <w:vanish w:val="false"/>
          <w:sz w:val="28"/>
          <w:rFonts w:ascii="Times New Roman" w:hAnsi="Times New Roman"/>
        </w:rPr>
        <w:fldChar w:fldCharType="end"/>
      </w:r>
      <w:r>
        <w:rPr>
          <w:sz w:val="28"/>
          <w:rFonts w:ascii="Times New Roman" w:hAnsi="Times New Roman"/>
        </w:rPr>
        <w:t xml:space="preserve"> kunidagi </w:t>
      </w:r>
      <w:r>
        <w:rPr>
          <w:vanish w:val="false"/>
          <w:sz w:val="28"/>
          <w:rFonts w:ascii="Times New Roman" w:hAnsi="Times New Roman"/>
        </w:rPr>
        <w:fldChar w:fldCharType="begin"/>
        <w:instrText xml:space="preserve">X {"Y":24}</w:instrText>
        <w:fldChar w:fldCharType="separate"/>
        <w:t xml:space="preserve">Taraflar o‘rtasida tuzilgan shartnoma raqami</w:t>
      </w:r>
      <w:r>
        <w:rPr>
          <w:vanish w:val="false"/>
          <w:sz w:val="28"/>
          <w:rFonts w:ascii="Times New Roman" w:hAnsi="Times New Roman"/>
        </w:rPr>
        <w:fldChar w:fldCharType="end"/>
      </w:r>
      <w:r>
        <w:rPr>
          <w:sz w:val="28"/>
          <w:rFonts w:ascii="Times New Roman" w:hAnsi="Times New Roman"/>
        </w:rPr>
        <w:t xml:space="preserve">-sonli </w:t>
      </w:r>
      <w:r>
        <w:rPr>
          <w:vanish w:val="false"/>
          <w:sz w:val="28"/>
          <w:rFonts w:ascii="Times New Roman" w:hAnsi="Times New Roman"/>
        </w:rPr>
        <w:fldChar w:fldCharType="begin"/>
        <w:instrText xml:space="preserve">X {"Y":25}</w:instrText>
        <w:fldChar w:fldCharType="separate"/>
        <w:t xml:space="preserve">Taraflar o‘rtsaida tuzilgan shartnoma mazmuni</w:t>
      </w:r>
      <w:r>
        <w:rPr>
          <w:vanish w:val="false"/>
          <w:sz w:val="28"/>
          <w:rFonts w:ascii="Times New Roman" w:hAnsi="Times New Roman"/>
        </w:rPr>
        <w:fldChar w:fldCharType="end"/>
      </w:r>
      <w:r>
        <w:rPr>
          <w:sz w:val="28"/>
          <w:rFonts w:ascii="Times New Roman" w:hAnsi="Times New Roman"/>
        </w:rPr>
        <w:t xml:space="preserve"> to‘g‘risidagi shartnoma (keyingi o‘rinlarda "Asosiy shartnoma" deb yuritiladi), bo‘yicha majburiyatlarning ijrosini ta’minlash uchun Zakalat oluvchiga oldindan to‘lov tartibida </w:t>
      </w:r>
      <w:r>
        <w:rPr>
          <w:vanish w:val="false"/>
          <w:sz w:val="28"/>
          <w:rFonts w:ascii="Times New Roman" w:hAnsi="Times New Roman"/>
        </w:rPr>
        <w:fldChar w:fldCharType="begin"/>
        <w:instrText xml:space="preserve">X {"Y":26}</w:instrText>
        <w:fldChar w:fldCharType="separate"/>
        <w:t xml:space="preserve">Oldindan to‘lov sifatida berilayotgan zakalat miqdori</w:t>
      </w:r>
      <w:r>
        <w:rPr>
          <w:vanish w:val="false"/>
          <w:sz w:val="28"/>
          <w:rFonts w:ascii="Times New Roman" w:hAnsi="Times New Roman"/>
        </w:rPr>
        <w:fldChar w:fldCharType="end"/>
      </w:r>
      <w:r>
        <w:rPr>
          <w:sz w:val="28"/>
          <w:rFonts w:ascii="Times New Roman" w:hAnsi="Times New Roman"/>
        </w:rPr>
        <w:t xml:space="preserve"> miqdorda zakalat beradi. </w:t>
      </w:r>
    </w:p>
    <w:p>
      <w:pPr>
        <w:jc w:val="both"/>
        <w:ind w:firstLine="425"/>
        <w:spacing w:after="0" w:line="288" w:lineRule="auto"/>
        <w:rPr>
          <w:sz w:val="28"/>
          <w:rFonts w:ascii="Times New Roman" w:hAnsi="Times New Roman"/>
        </w:rPr>
      </w:pPr>
      <w:r>
        <w:rPr>
          <w:sz w:val="28"/>
          <w:rFonts w:ascii="Times New Roman" w:hAnsi="Times New Roman"/>
        </w:rPr>
        <w:t xml:space="preserve">1.2. Asosiy shartnomaning bajarilmasligi uchun javobgar bo‘lgan taraf, zakalat summasini hisobga olgan holda ikkinchi tarafga zararlarni to‘lashi shart. </w:t>
      </w:r>
    </w:p>
    <w:p>
      <w:pPr>
        <w:jc w:val="both"/>
        <w:ind w:firstLine="425"/>
        <w:spacing w:after="0" w:line="288" w:lineRule="auto"/>
        <w:rPr>
          <w:sz w:val="28"/>
          <w:rFonts w:ascii="Times New Roman" w:hAnsi="Times New Roman"/>
        </w:rPr>
      </w:pPr>
      <w:r>
        <w:rPr>
          <w:sz w:val="28"/>
          <w:rFonts w:ascii="Times New Roman" w:hAnsi="Times New Roman"/>
        </w:rPr>
        <w:t xml:space="preserve">1.3. Asosiy shartnomaning bajarilmasligi uchun Zakalat beruvchi javobgar bo‘lgan taqdirda, zakalat summasi Zakalat oluvchida qoladi. </w:t>
      </w:r>
    </w:p>
    <w:p>
      <w:pPr>
        <w:jc w:val="both"/>
        <w:ind w:firstLine="425"/>
        <w:spacing w:after="0" w:line="288" w:lineRule="auto"/>
        <w:rPr>
          <w:sz w:val="28"/>
          <w:rFonts w:ascii="Times New Roman" w:hAnsi="Times New Roman"/>
        </w:rPr>
      </w:pPr>
      <w:r>
        <w:rPr>
          <w:sz w:val="28"/>
          <w:rFonts w:ascii="Times New Roman" w:hAnsi="Times New Roman"/>
        </w:rPr>
        <w:t xml:space="preserve">1.4. Asosiy shartnomaning bajarilmasligi uchun Zakalat oluvchi javobgar bo‘lgan taqdirda, u zakalat summasini ikki baravar qilib asosiy shartnomaning amal qilish muddati tugagandan so‘ng </w:t>
      </w:r>
      <w:r>
        <w:rPr>
          <w:vanish w:val="false"/>
          <w:sz w:val="28"/>
          <w:rFonts w:ascii="Times New Roman" w:hAnsi="Times New Roman"/>
        </w:rPr>
        <w:fldChar w:fldCharType="begin"/>
        <w:instrText xml:space="preserve">X {"Y":27}</w:instrText>
        <w:fldChar w:fldCharType="separate"/>
        <w:t xml:space="preserve">Zakalat mablag‘ini zakalat beruvchiga qaytarish muddati</w:t>
      </w:r>
      <w:r>
        <w:rPr>
          <w:vanish w:val="false"/>
          <w:sz w:val="28"/>
          <w:rFonts w:ascii="Times New Roman" w:hAnsi="Times New Roman"/>
        </w:rPr>
        <w:fldChar w:fldCharType="end"/>
      </w:r>
      <w:r>
        <w:rPr>
          <w:sz w:val="28"/>
          <w:rFonts w:ascii="Times New Roman" w:hAnsi="Times New Roman"/>
        </w:rPr>
        <w:t xml:space="preserve"> ichida Zakalat beruvchiga qaytarishi shart. </w:t>
      </w:r>
    </w:p>
    <w:p>
      <w:pPr>
        <w:jc w:val="both"/>
        <w:ind w:firstLine="425"/>
        <w:spacing w:after="0" w:line="288" w:lineRule="auto"/>
        <w:rPr>
          <w:sz w:val="28"/>
          <w:rFonts w:ascii="Times New Roman" w:hAnsi="Times New Roman"/>
        </w:rPr>
      </w:pPr>
      <w:r>
        <w:rPr>
          <w:sz w:val="28"/>
          <w:rFonts w:ascii="Times New Roman" w:hAnsi="Times New Roman"/>
        </w:rPr>
        <w:t xml:space="preserve">1.5. Mazkur kelishuvning 4-bandida nazarda tutilgan majburiyatlarini bajarishni kechiktirganlik uchun Zakalat oluvchi kechiktirilgan har bir kun uchun </w:t>
      </w:r>
      <w:r>
        <w:rPr>
          <w:vanish w:val="false"/>
          <w:sz w:val="28"/>
          <w:rFonts w:ascii="Times New Roman" w:hAnsi="Times New Roman"/>
        </w:rPr>
        <w:fldChar w:fldCharType="begin"/>
        <w:instrText xml:space="preserve">X {"Y":28}</w:instrText>
        <w:fldChar w:fldCharType="separate"/>
        <w:t xml:space="preserve">Majburiyatni kechiktirganli uchun to‘lanadigan penya miqdori</w:t>
      </w:r>
      <w:r>
        <w:rPr>
          <w:vanish w:val="false"/>
          <w:sz w:val="28"/>
          <w:rFonts w:ascii="Times New Roman" w:hAnsi="Times New Roman"/>
        </w:rPr>
        <w:fldChar w:fldCharType="end"/>
      </w:r>
      <w:r>
        <w:rPr>
          <w:sz w:val="28"/>
          <w:rFonts w:ascii="Times New Roman" w:hAnsi="Times New Roman"/>
        </w:rPr>
        <w:t xml:space="preserve">% miqdorda penyani Zakalat beruvchiga to‘laydi. </w:t>
      </w:r>
    </w:p>
    <w:p>
      <w:pPr>
        <w:jc w:val="both"/>
        <w:ind w:firstLine="425"/>
        <w:spacing w:after="0" w:line="288" w:lineRule="auto"/>
        <w:rPr>
          <w:sz w:val="28"/>
          <w:rFonts w:ascii="Times New Roman" w:hAnsi="Times New Roman"/>
        </w:rPr>
      </w:pPr>
      <w:r>
        <w:rPr>
          <w:sz w:val="28"/>
          <w:rFonts w:ascii="Times New Roman" w:hAnsi="Times New Roman"/>
        </w:rPr>
        <w:t xml:space="preserve">1.6. Majburiyat uni bajarishdan oldin taraflarning kelishuviga muvofiq yoki taraflardan birontasi ham javob bermaydigan vaziyat tufayli bajarishning imkoniyati yo‘qligi oqibatida bekor qilingan taqdirda zakalat puli Zakalat beruvchiga qaytarib berilishi shart. Fuqarolik kodeksi 312-moddasiga binoan, </w:t>
      </w:r>
      <w:r>
        <w:rPr>
          <w:sz w:val="28"/>
        </w:rPr>
        <w:t xml:space="preserve">Agar shartnomaning bajarilmasligi uchun zakalat puli bergan taraf javobgar bo‘lsa, zakalat ikkinchi tarafda qoladi. Agar shartnomaning bajarilmasligi uchun zakalat olgan taraf javobgar bo‘lsa, u ikkinchi tarafga zakalatni ikki baravar qilib qaytarishi shart. Bundan tashqari, shartnomaning bajarilmasligi uchun javobgar bo‘lgan taraf, agar shartnomada boshqacha tartib nazarda tutilgan bo‘lmasa, zakalat summasini hisobga olgan holda ikkinchi tarafga zararlarni to‘lashi shart.</w:t>
      </w:r>
    </w:p>
    <w:p>
      <w:pPr>
        <w:jc w:val="both"/>
        <w:ind w:firstLine="425"/>
        <w:spacing w:after="0" w:line="288" w:lineRule="auto"/>
        <w:rPr>
          <w:sz w:val="28"/>
          <w:rFonts w:ascii="Times New Roman" w:hAnsi="Times New Roman"/>
        </w:rPr>
      </w:pPr>
      <w:r>
        <w:rPr>
          <w:sz w:val="28"/>
          <w:rFonts w:ascii="Times New Roman" w:hAnsi="Times New Roman"/>
        </w:rPr>
        <w:t xml:space="preserve">1.7. Mazkur kelishuv taraflar o‘rtasida tuzilgan </w:t>
      </w:r>
      <w:r>
        <w:rPr>
          <w:vanish w:val="false"/>
          <w:sz w:val="28"/>
          <w:rFonts w:ascii="Times New Roman" w:hAnsi="Times New Roman"/>
        </w:rPr>
        <w:fldChar w:fldCharType="begin"/>
        <w:instrText xml:space="preserve">X {"Y":23}</w:instrText>
        <w:fldChar w:fldCharType="separate"/>
        <w:t xml:space="preserve">Taraflar o‘rtasida tuzilgan shartnoma sanasi</w:t>
      </w:r>
      <w:r>
        <w:rPr>
          <w:vanish w:val="false"/>
          <w:sz w:val="28"/>
          <w:rFonts w:ascii="Times New Roman" w:hAnsi="Times New Roman"/>
        </w:rPr>
        <w:fldChar w:fldCharType="end"/>
      </w:r>
      <w:r>
        <w:rPr>
          <w:sz w:val="28"/>
          <w:rFonts w:ascii="Times New Roman" w:hAnsi="Times New Roman"/>
        </w:rPr>
        <w:t xml:space="preserve"> kunidagi </w:t>
      </w:r>
      <w:r>
        <w:rPr>
          <w:vanish w:val="false"/>
          <w:sz w:val="28"/>
          <w:rFonts w:ascii="Times New Roman" w:hAnsi="Times New Roman"/>
        </w:rPr>
        <w:fldChar w:fldCharType="begin"/>
        <w:instrText xml:space="preserve">X {"Y":24}</w:instrText>
        <w:fldChar w:fldCharType="separate"/>
        <w:t xml:space="preserve">Taraflar o‘rtasida tuzilgan shartnoma raqami</w:t>
      </w:r>
      <w:r>
        <w:rPr>
          <w:vanish w:val="false"/>
          <w:sz w:val="28"/>
          <w:rFonts w:ascii="Times New Roman" w:hAnsi="Times New Roman"/>
        </w:rPr>
        <w:fldChar w:fldCharType="end"/>
      </w:r>
      <w:r>
        <w:rPr>
          <w:sz w:val="28"/>
          <w:rFonts w:ascii="Times New Roman" w:hAnsi="Times New Roman"/>
        </w:rPr>
        <w:t xml:space="preserve">-sonli </w:t>
      </w:r>
      <w:r>
        <w:rPr>
          <w:vanish w:val="false"/>
          <w:sz w:val="28"/>
          <w:rFonts w:ascii="Times New Roman" w:hAnsi="Times New Roman"/>
        </w:rPr>
        <w:fldChar w:fldCharType="begin"/>
        <w:instrText xml:space="preserve">X {"Y":25}</w:instrText>
        <w:fldChar w:fldCharType="separate"/>
        <w:t xml:space="preserve">Taraflar o‘rtsaida tuzilgan shartnoma mazmuni</w:t>
      </w:r>
      <w:r>
        <w:rPr>
          <w:vanish w:val="false"/>
          <w:sz w:val="28"/>
          <w:rFonts w:ascii="Times New Roman" w:hAnsi="Times New Roman"/>
        </w:rPr>
        <w:fldChar w:fldCharType="end"/>
      </w:r>
      <w:r>
        <w:rPr>
          <w:sz w:val="28"/>
          <w:rFonts w:ascii="Times New Roman" w:hAnsi="Times New Roman"/>
        </w:rPr>
        <w:t xml:space="preserve">_ to‘g‘risidagi shartnomaga ilova qilinadi va uning ajralmas qismi bo‘lib hisoblanadi. </w:t>
      </w:r>
    </w:p>
    <w:p>
      <w:pPr>
        <w:jc w:val="center"/>
        <w:ind w:firstLine="425"/>
        <w:spacing w:after="0" w:line="288" w:lineRule="auto"/>
        <w:rPr>
          <w:b/>
          <w:sz w:val="28"/>
          <w:rFonts w:ascii="Times New Roman" w:hAnsi="Times New Roman"/>
        </w:rPr>
      </w:pPr>
      <w:r>
        <w:rPr>
          <w:b/>
          <w:sz w:val="28"/>
          <w:rFonts w:ascii="Times New Roman" w:hAnsi="Times New Roman"/>
        </w:rPr>
        <w:t xml:space="preserve">TARAFLARNING REKVIZITLARI VA IMZOLARI : ZAKALAT BERUVChI:</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64"/>
        <w:gridCol w:w="1418"/>
        <w:gridCol w:w="3963"/>
      </w:tblGrid>
      <w:tr>
        <w:tc>
          <w:tcPr>
            <w:tcW w:w="3964" w:type="dxa"/>
          </w:tcPr>
          <w:p>
            <w:pPr>
              <w:jc w:val="both"/>
              <w:spacing w:line="288" w:lineRule="auto"/>
              <w:rPr>
                <w:b/>
                <w:sz w:val="28"/>
                <w:rFonts w:ascii="Times New Roman" w:hAnsi="Times New Roman"/>
              </w:rPr>
            </w:pPr>
            <w:r>
              <w:rPr>
                <w:b/>
                <w:sz w:val="28"/>
                <w:rFonts w:ascii="Times New Roman" w:hAnsi="Times New Roman"/>
              </w:rPr>
              <w:t xml:space="preserve">ZAKALAT BERUVChI:</w:t>
            </w:r>
          </w:p>
        </w:tc>
        <w:tc>
          <w:tcPr>
            <w:tcW w:w="1418" w:type="dxa"/>
          </w:tcPr>
          <w:p>
            <w:pPr>
              <w:jc w:val="both"/>
              <w:spacing w:line="288" w:lineRule="auto"/>
              <w:rPr>
                <w:sz w:val="28"/>
                <w:rFonts w:ascii="Times New Roman" w:hAnsi="Times New Roman"/>
              </w:rPr>
            </w:pPr>
          </w:p>
        </w:tc>
        <w:tc>
          <w:tcPr>
            <w:tcW w:w="3963" w:type="dxa"/>
          </w:tcPr>
          <w:p>
            <w:pPr>
              <w:jc w:val="both"/>
              <w:spacing w:line="288" w:lineRule="auto"/>
              <w:rPr>
                <w:b/>
                <w:sz w:val="28"/>
                <w:rFonts w:ascii="Times New Roman" w:hAnsi="Times New Roman"/>
              </w:rPr>
            </w:pPr>
            <w:r>
              <w:rPr>
                <w:b/>
                <w:sz w:val="28"/>
                <w:rFonts w:ascii="Times New Roman" w:hAnsi="Times New Roman"/>
              </w:rPr>
              <w:t xml:space="preserve">ZAKALAT OLUVChI:</w:t>
            </w:r>
          </w:p>
        </w:tc>
      </w:tr>
      <w:tr>
        <w:tc>
          <w:tcPr>
            <w:tcW w:w="3964" w:type="dxa"/>
          </w:tcPr>
          <w:p>
            <w:pPr>
              <w:jc w:val="both"/>
              <w:spacing w:line="288" w:lineRule="auto"/>
              <w:rPr>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{"Y":9}</w:instrText>
              <w:fldChar w:fldCharType="separate"/>
              <w:t xml:space="preserve">Zakalat beruvchining yuridik manzili</w:t>
            </w:r>
            <w:r>
              <w:rPr>
                <w:vanish w:val="false"/>
                <w:sz w:val="28"/>
                <w:rFonts w:ascii="Times New Roman" w:hAnsi="Times New Roman"/>
              </w:rPr>
              <w:fldChar w:fldCharType="end"/>
            </w:r>
          </w:p>
        </w:tc>
        <w:tc>
          <w:tcPr>
            <w:tcW w:w="1418" w:type="dxa"/>
          </w:tcPr>
          <w:p>
            <w:pPr>
              <w:jc w:val="both"/>
              <w:spacing w:line="288" w:lineRule="auto"/>
              <w:rPr>
                <w:sz w:val="28"/>
                <w:rFonts w:ascii="Times New Roman" w:hAnsi="Times New Roman"/>
              </w:rPr>
            </w:pPr>
          </w:p>
        </w:tc>
        <w:tc>
          <w:tcPr>
            <w:tcW w:w="3963" w:type="dxa"/>
          </w:tcPr>
          <w:p>
            <w:pPr>
              <w:jc w:val="both"/>
              <w:spacing w:line="288" w:lineRule="auto"/>
              <w:rPr>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{"Y":17}</w:instrText>
              <w:fldChar w:fldCharType="separate"/>
              <w:t xml:space="preserve">Zakalat oluvchining yuridik manzili</w:t>
            </w:r>
            <w:r>
              <w:rPr>
                <w:vanish w:val="false"/>
                <w:sz w:val="28"/>
                <w:rFonts w:ascii="Times New Roman" w:hAnsi="Times New Roman"/>
              </w:rPr>
              <w:fldChar w:fldCharType="end"/>
            </w:r>
          </w:p>
        </w:tc>
      </w:tr>
      <w:tr>
        <w:tc>
          <w:tcPr>
            <w:tcW w:w="3964" w:type="dxa"/>
          </w:tcPr>
          <w:p>
            <w:pPr>
              <w:jc w:val="both"/>
              <w:spacing w:line="288" w:lineRule="auto"/>
              <w:rPr>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{"Y":10}</w:instrText>
              <w:fldChar w:fldCharType="separate"/>
              <w:t xml:space="preserve">Zakalat beruvchining hisob raqami</w:t>
            </w:r>
            <w:r>
              <w:rPr>
                <w:vanish w:val="false"/>
                <w:sz w:val="28"/>
                <w:rFonts w:ascii="Times New Roman" w:hAnsi="Times New Roman"/>
              </w:rPr>
              <w:fldChar w:fldCharType="end"/>
            </w:r>
          </w:p>
        </w:tc>
        <w:tc>
          <w:tcPr>
            <w:tcW w:w="1418" w:type="dxa"/>
          </w:tcPr>
          <w:p>
            <w:pPr>
              <w:jc w:val="both"/>
              <w:spacing w:line="288" w:lineRule="auto"/>
              <w:rPr>
                <w:sz w:val="28"/>
                <w:rFonts w:ascii="Times New Roman" w:hAnsi="Times New Roman"/>
              </w:rPr>
            </w:pPr>
          </w:p>
        </w:tc>
        <w:tc>
          <w:tcPr>
            <w:tcW w:w="3963" w:type="dxa"/>
          </w:tcPr>
          <w:p>
            <w:pPr>
              <w:jc w:val="both"/>
              <w:spacing w:line="288" w:lineRule="auto"/>
              <w:rPr>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{"Y":18}</w:instrText>
              <w:fldChar w:fldCharType="separate"/>
              <w:t xml:space="preserve">Zakalat oluvchi hisob raqami</w:t>
            </w:r>
            <w:r>
              <w:rPr>
                <w:vanish w:val="false"/>
                <w:sz w:val="28"/>
                <w:rFonts w:ascii="Times New Roman" w:hAnsi="Times New Roman"/>
              </w:rPr>
              <w:fldChar w:fldCharType="end"/>
            </w:r>
          </w:p>
        </w:tc>
      </w:tr>
      <w:tr>
        <w:tc>
          <w:tcPr>
            <w:tcW w:w="3964" w:type="dxa"/>
          </w:tcPr>
          <w:p>
            <w:pPr>
              <w:jc w:val="both"/>
              <w:spacing w:line="288" w:lineRule="auto"/>
              <w:rPr>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{"Y":11}</w:instrText>
              <w:fldChar w:fldCharType="separate"/>
              <w:t xml:space="preserve">Zakalat beruvchining STIR raqami</w:t>
            </w:r>
            <w:r>
              <w:rPr>
                <w:vanish w:val="false"/>
                <w:sz w:val="28"/>
                <w:rFonts w:ascii="Times New Roman" w:hAnsi="Times New Roman"/>
              </w:rPr>
              <w:fldChar w:fldCharType="end"/>
            </w:r>
            <w:r>
              <w:rPr>
                <w:sz w:val="28"/>
                <w:rFonts w:ascii="Times New Roman" w:hAnsi="Times New Roman"/>
              </w:rPr>
              <w:t>,</w:t>
            </w:r>
          </w:p>
        </w:tc>
        <w:tc>
          <w:tcPr>
            <w:tcW w:w="1418" w:type="dxa"/>
          </w:tcPr>
          <w:p>
            <w:pPr>
              <w:jc w:val="both"/>
              <w:spacing w:line="288" w:lineRule="auto"/>
              <w:rPr>
                <w:sz w:val="28"/>
                <w:rFonts w:ascii="Times New Roman" w:hAnsi="Times New Roman"/>
              </w:rPr>
            </w:pPr>
          </w:p>
        </w:tc>
        <w:tc>
          <w:tcPr>
            <w:tcW w:w="3963" w:type="dxa"/>
          </w:tcPr>
          <w:p>
            <w:pPr>
              <w:jc w:val="both"/>
              <w:spacing w:line="288" w:lineRule="auto"/>
              <w:rPr>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{"Y":19}</w:instrText>
              <w:fldChar w:fldCharType="separate"/>
              <w:t xml:space="preserve">Zakalat oluvchi STIR raqami</w:t>
            </w:r>
            <w:r>
              <w:rPr>
                <w:vanish w:val="false"/>
                <w:sz w:val="28"/>
                <w:rFonts w:ascii="Times New Roman" w:hAnsi="Times New Roman"/>
              </w:rPr>
              <w:fldChar w:fldCharType="end"/>
            </w:r>
          </w:p>
        </w:tc>
      </w:tr>
      <w:tr>
        <w:tc>
          <w:tcPr>
            <w:tcW w:w="3964" w:type="dxa"/>
          </w:tcPr>
          <w:p>
            <w:pPr>
              <w:jc w:val="both"/>
              <w:spacing w:line="288"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t xml:space="preserve">Zakalat beruvchi telefon raqami</w:t>
            </w:r>
            <w:r>
              <w:rPr>
                <w:vanish w:val="false"/>
                <w:sz w:val="28"/>
                <w:rFonts w:ascii="Times New Roman" w:hAnsi="Times New Roman"/>
              </w:rPr>
              <w:fldChar w:fldCharType="end"/>
            </w:r>
          </w:p>
        </w:tc>
        <w:tc>
          <w:tcPr>
            <w:tcW w:w="1418" w:type="dxa"/>
          </w:tcPr>
          <w:p>
            <w:pPr>
              <w:jc w:val="both"/>
              <w:spacing w:line="288" w:lineRule="auto"/>
              <w:rPr>
                <w:sz w:val="28"/>
                <w:rFonts w:ascii="Times New Roman" w:hAnsi="Times New Roman"/>
              </w:rPr>
            </w:pPr>
          </w:p>
        </w:tc>
        <w:tc>
          <w:tcPr>
            <w:tcW w:w="3963" w:type="dxa"/>
          </w:tcPr>
          <w:p>
            <w:pPr>
              <w:jc w:val="both"/>
              <w:spacing w:line="288"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{"Y":20}</w:instrText>
              <w:fldChar w:fldCharType="separate"/>
              <w:t xml:space="preserve">Zakalat oluvchi telefon raqami</w:t>
            </w:r>
            <w:r>
              <w:rPr>
                <w:vanish w:val="false"/>
                <w:sz w:val="28"/>
                <w:rFonts w:ascii="Times New Roman" w:hAnsi="Times New Roman"/>
              </w:rPr>
              <w:fldChar w:fldCharType="end"/>
            </w:r>
          </w:p>
        </w:tc>
      </w:tr>
      <w:tr>
        <w:tc>
          <w:tcPr>
            <w:tcW w:w="3964" w:type="dxa"/>
          </w:tcPr>
          <w:p>
            <w:pPr>
              <w:jc w:val="both"/>
              <w:spacing w:line="288" w:lineRule="auto"/>
              <w:rPr>
                <w:sz w:val="28"/>
                <w:rFonts w:ascii="Times New Roman" w:hAnsi="Times New Roman"/>
              </w:rPr>
            </w:pPr>
          </w:p>
        </w:tc>
        <w:tc>
          <w:tcPr>
            <w:tcW w:w="1418" w:type="dxa"/>
          </w:tcPr>
          <w:p>
            <w:pPr>
              <w:jc w:val="both"/>
              <w:spacing w:line="288" w:lineRule="auto"/>
              <w:rPr>
                <w:sz w:val="28"/>
                <w:rFonts w:ascii="Times New Roman" w:hAnsi="Times New Roman"/>
              </w:rPr>
            </w:pPr>
          </w:p>
        </w:tc>
        <w:tc>
          <w:tcPr>
            <w:tcW w:w="3963" w:type="dxa"/>
          </w:tcPr>
          <w:p>
            <w:pPr>
              <w:jc w:val="both"/>
              <w:spacing w:line="288" w:lineRule="auto"/>
              <w:rPr>
                <w:sz w:val="28"/>
                <w:rFonts w:ascii="Times New Roman" w:hAnsi="Times New Roman"/>
              </w:rPr>
            </w:pPr>
          </w:p>
        </w:tc>
      </w:tr>
    </w:tbl>
    <w:p>
      <w:pPr>
        <w:jc w:val="both"/>
        <w:spacing w:after="0"/>
        <w:rPr>
          <w:b/>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644"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FE7"/>
    <w:rsid w:val="000008EB"/>
    <w:rsid w:val="001B43CD"/>
    <w:rsid w:val="00214F9C"/>
    <w:rsid w:val="002A3646"/>
    <w:rsid w:val="004377B8"/>
    <w:rsid w:val="00532FE7"/>
    <w:rsid w:val="0060698B"/>
    <w:rsid w:val="007264BD"/>
    <w:rsid w:val="00755F05"/>
    <w:rsid w:val="008E5B1E"/>
    <w:rsid w:val="00A137C9"/>
    <w:rsid w:val="00A8782A"/>
    <w:rsid w:val="00C2423A"/>
    <w:rsid w:val="00C43EDF"/>
    <w:rsid w:val="00C53D91"/>
    <w:rsid w:val="00C81328"/>
    <w:rsid w:val="00DD4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B3E1"/>
  <w15:chartTrackingRefBased/>
  <w15:docId w15:val="{A5C48C28-82CA-4D77-B97A-9AF9978E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4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43EDF"/>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4</cp:revision>
  <dcterms:created xsi:type="dcterms:W3CDTF">2023-05-26T14:20:00Z</dcterms:created>
  <dcterms:modified xsi:type="dcterms:W3CDTF">2023-05-26T14:20:00Z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Kelishuv rekvizitlari</w:name>
    <w:value w:hidden="true">
      <w:unit w:active="false"/>
    </w:value>
  </w:element>
  <w:element w:id="2" w:kind="variable" w:selector="check" w:type="string" w:valueMode="normal" w:required="false" w:groupID="1">
    <w:identifier xml:space="preserve">ID2</w:identifier>
    <w:name xml:space="preserve">Kelishuv tuzilgan joy</w:name>
    <w:value w:hidden="false">
      <w:unit w:active="false"/>
    </w:value>
  </w:element>
  <w:element w:id="3" w:kind="variable" w:selector="check" w:type="string" w:valueMode="normal" w:required="false" w:groupID="1">
    <w:identifier xml:space="preserve">ID3</w:identifier>
    <w:name xml:space="preserve">Kelishuv raqami</w:name>
    <w:value w:hidden="false">
      <w:unit w:active="false"/>
    </w:value>
  </w:element>
  <w:element w:id="4" w:kind="variable" w:selector="check" w:type="string" w:valueMode="normal" w:required="false" w:groupID="1">
    <w:identifier xml:space="preserve">ID4</w:identifier>
    <w:name xml:space="preserve">Kelishuv tuzilgan sana</w:name>
    <w:value w:hidden="false">
      <w:unit w:active="false"/>
    </w:value>
  </w:element>
  <w:element w:id="5" w:kind="category" w:selector="check" w:type="string" w:valueMode="normal" w:required="false">
    <w:identifier xml:space="preserve">ID5</w:identifier>
    <w:name xml:space="preserve">Zakalat beruvchi to‘g‘risida maʼlumotlar</w:name>
    <w:value w:hidden="true">
      <w:unit w:active="false"/>
    </w:value>
  </w:element>
  <w:element w:id="6" w:kind="variable" w:selector="check" w:type="string" w:valueMode="normal" w:required="false" w:groupID="5">
    <w:identifier xml:space="preserve">ID6</w:identifier>
    <w:name xml:space="preserve">Zakalat beruvchi tashkilot nomi tashkiliy huquqiy shakli</w:name>
    <w:value w:hidden="false">
      <w:unit w:active="false"/>
    </w:value>
  </w:element>
  <w:element w:id="7" w:kind="variable" w:selector="check" w:type="string" w:valueMode="normal" w:required="false" w:groupID="5">
    <w:identifier xml:space="preserve">ID7</w:identifier>
    <w:name xml:space="preserve">Zakalat beruvchiga shartnoma tuzish huquqini beruvchi hujjat</w:name>
    <w:comment xml:space="preserve">Izoh: Ustav, nizom, ishonchnoma</w:comment>
    <w:value w:hidden="false">
      <w:unit w:active="false"/>
    </w:value>
  </w:element>
  <w:element w:id="8" w:kind="variable" w:selector="check" w:type="string" w:valueMode="normal" w:required="false" w:groupID="5">
    <w:identifier xml:space="preserve">ID8</w:identifier>
    <w:name xml:space="preserve">Zakalat beruvchi tashkilot rahbari F.I.O.si</w:name>
    <w:value w:hidden="false">
      <w:unit w:active="false"/>
    </w:value>
  </w:element>
  <w:element w:id="9" w:kind="variable" w:selector="check" w:type="string" w:valueMode="normal" w:required="false" w:groupID="5">
    <w:identifier xml:space="preserve">ID9</w:identifier>
    <w:name xml:space="preserve">Zakalat beruvchining yuridik manzili</w:name>
    <w:value w:hidden="false">
      <w:unit w:active="false"/>
    </w:value>
  </w:element>
  <w:element w:id="10" w:kind="variable" w:selector="check" w:type="string" w:valueMode="normal" w:required="false" w:groupID="5">
    <w:identifier xml:space="preserve">ID10</w:identifier>
    <w:name xml:space="preserve">Zakalat beruvchining hisob raqami</w:name>
    <w:value w:hidden="false">
      <w:unit w:active="false"/>
    </w:value>
  </w:element>
  <w:element w:id="11" w:kind="variable" w:selector="check" w:type="string" w:valueMode="normal" w:required="false" w:groupID="5">
    <w:identifier xml:space="preserve">ID11</w:identifier>
    <w:name xml:space="preserve">Zakalat beruvchining STIR raqami</w:name>
    <w:value w:hidden="false">
      <w:unit w:active="false"/>
    </w:value>
  </w:element>
  <w:element w:id="12" w:kind="variable" w:selector="check" w:type="string" w:valueMode="normal" w:required="false" w:groupID="5">
    <w:identifier xml:space="preserve">ID12</w:identifier>
    <w:name xml:space="preserve">Zakalat beruvchi telefon raqami</w:name>
    <w:value w:hidden="false">
      <w:unit w:active="false"/>
    </w:value>
  </w:element>
  <w:element w:id="13" w:kind="category" w:selector="check" w:type="string" w:valueMode="normal" w:required="false">
    <w:identifier xml:space="preserve">ID13</w:identifier>
    <w:name xml:space="preserve">Zakalat oluvchi to‘g‘risida maʼlumotlar</w:name>
    <w:value w:hidden="true">
      <w:unit w:active="false"/>
    </w:value>
  </w:element>
  <w:element w:id="14" w:kind="variable" w:selector="check" w:type="string" w:valueMode="normal" w:required="false" w:groupID="13">
    <w:identifier xml:space="preserve">ID14</w:identifier>
    <w:name xml:space="preserve">Zakalat oluvchi tashkilot nomi tashkiliy huquqiy shakli</w:name>
    <w:value w:hidden="false">
      <w:unit w:active="false"/>
    </w:value>
  </w:element>
  <w:element w:id="15" w:kind="variable" w:selector="check" w:type="string" w:valueMode="normal" w:required="false" w:groupID="13">
    <w:identifier xml:space="preserve">ID15</w:identifier>
    <w:name xml:space="preserve">Zakalat oluvchi a shartnoma tuzish huquqini beruvchi hujjat</w:name>
    <w:comment xml:space="preserve">Izoh: Ustav, nizom, ishonchnoma</w:comment>
    <w:value w:hidden="false">
      <w:unit w:active="false"/>
    </w:value>
  </w:element>
  <w:element w:id="16" w:kind="variable" w:selector="check" w:type="string" w:valueMode="normal" w:required="false" w:groupID="13">
    <w:identifier xml:space="preserve">ID16</w:identifier>
    <w:name xml:space="preserve">Zakalat oluvchi tashkilot rahbari F.I.O.si</w:name>
    <w:value w:hidden="false">
      <w:unit w:active="false"/>
    </w:value>
  </w:element>
  <w:element w:id="17" w:kind="variable" w:selector="check" w:type="string" w:valueMode="normal" w:required="false" w:groupID="13">
    <w:identifier xml:space="preserve">ID17</w:identifier>
    <w:name xml:space="preserve">Zakalat oluvchining yuridik manzili</w:name>
    <w:value w:hidden="false">
      <w:unit w:active="false"/>
    </w:value>
  </w:element>
  <w:element w:id="18" w:kind="variable" w:selector="check" w:type="string" w:valueMode="normal" w:required="false" w:groupID="13">
    <w:identifier xml:space="preserve">ID18</w:identifier>
    <w:name xml:space="preserve">Zakalat oluvchi hisob raqami</w:name>
    <w:value w:hidden="false">
      <w:unit w:active="false"/>
    </w:value>
  </w:element>
  <w:element w:id="19" w:kind="variable" w:selector="check" w:type="string" w:valueMode="normal" w:required="false" w:groupID="13">
    <w:identifier xml:space="preserve">ID19</w:identifier>
    <w:name xml:space="preserve">Zakalat oluvchi STIR raqami</w:name>
    <w:value w:hidden="false">
      <w:unit w:active="false"/>
    </w:value>
  </w:element>
  <w:element w:id="20" w:kind="variable" w:selector="check" w:type="string" w:valueMode="normal" w:required="false" w:groupID="13">
    <w:identifier xml:space="preserve">ID20</w:identifier>
    <w:name xml:space="preserve">Zakalat oluvchi telefon raqami</w:name>
    <w:value w:hidden="false">
      <w:unit w:active="false"/>
    </w:value>
  </w:element>
  <w:element w:id="21" w:kind="category" w:selector="check" w:type="string" w:valueMode="normal" w:required="false">
    <w:identifier xml:space="preserve">ID21</w:identifier>
    <w:name xml:space="preserve">Kelishuv mazmuni</w:name>
    <w:value w:hidden="true">
      <w:unit w:active="false"/>
    </w:value>
  </w:element>
  <w:element w:id="22" w:kind="variable" w:selector="check" w:type="string" w:valueMode="normal" w:required="false" w:groupID="21">
    <w:identifier xml:space="preserve">ID22</w:identifier>
    <w:name xml:space="preserve">Kelishuv mazmuni</w:name>
    <w:value w:hidden="false">
      <w:unit w:active="false"/>
    </w:value>
  </w:element>
  <w:element w:id="23" w:kind="variable" w:selector="check" w:type="string" w:valueMode="normal" w:required="false" w:groupID="21">
    <w:identifier xml:space="preserve">ID23</w:identifier>
    <w:name xml:space="preserve">Taraflar o‘rtasida tuzilgan shartnoma sanasi</w:name>
    <w:value w:hidden="false">
      <w:unit w:active="false"/>
    </w:value>
  </w:element>
  <w:element w:id="24" w:kind="variable" w:selector="check" w:type="string" w:valueMode="normal" w:required="false" w:groupID="21">
    <w:identifier xml:space="preserve">ID24</w:identifier>
    <w:name xml:space="preserve">Taraflar o‘rtasida tuzilgan shartnoma raqami</w:name>
    <w:value w:hidden="false">
      <w:unit w:active="false"/>
    </w:value>
  </w:element>
  <w:element w:id="25" w:kind="variable" w:selector="check" w:type="string" w:valueMode="normal" w:required="false" w:groupID="21">
    <w:identifier xml:space="preserve">ID25</w:identifier>
    <w:name xml:space="preserve">Taraflar o‘rtsaida tuzilgan shartnoma mazmuni</w:name>
    <w:value w:hidden="false">
      <w:unit w:active="false"/>
    </w:value>
  </w:element>
  <w:element w:id="26" w:kind="variable" w:selector="check" w:type="string" w:valueMode="normal" w:required="false" w:groupID="21">
    <w:identifier xml:space="preserve">ID26</w:identifier>
    <w:name xml:space="preserve">Oldindan to‘lov sifatida berilayotgan zakalat miqdori</w:name>
    <w:value w:hidden="false">
      <w:unit w:active="false"/>
    </w:value>
  </w:element>
  <w:element w:id="27" w:kind="variable" w:selector="check" w:type="string" w:valueMode="normal" w:required="false" w:groupID="21">
    <w:identifier xml:space="preserve">ID27</w:identifier>
    <w:name xml:space="preserve">Zakalat mablag‘ini zakalat beruvchiga qaytarish muddati</w:name>
    <w:value w:hidden="false">
      <w:unit w:active="false"/>
    </w:value>
  </w:element>
  <w:element w:id="28" w:kind="variable" w:selector="check" w:type="string" w:valueMode="normal" w:required="false" w:groupID="21">
    <w:identifier xml:space="preserve">ID28</w:identifier>
    <w:name xml:space="preserve">Majburiyatni kechiktirganli uchun to‘lanadigan penya miqdori</w:name>
    <w:value w:hidden="false">
      <w:unit w:active="false"/>
    </w:value>
  </w:element>
</w:structure>
</file>